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75C4E" w14:textId="5766E8AB" w:rsidR="00795D27" w:rsidRDefault="00795D27">
      <w:bookmarkStart w:id="0" w:name="_Hlk124862113"/>
      <w:bookmarkEnd w:id="0"/>
      <w:r>
        <w:rPr>
          <w:rFonts w:ascii="Arial" w:hAnsi="Arial" w:cs="Arial"/>
          <w:noProof/>
          <w:color w:val="0A88D3"/>
        </w:rPr>
        <w:drawing>
          <wp:anchor distT="0" distB="0" distL="114300" distR="114300" simplePos="0" relativeHeight="251659264" behindDoc="0" locked="0" layoutInCell="1" allowOverlap="1" wp14:anchorId="43591F32" wp14:editId="44C66FAE">
            <wp:simplePos x="0" y="0"/>
            <wp:positionH relativeFrom="column">
              <wp:posOffset>-900430</wp:posOffset>
            </wp:positionH>
            <wp:positionV relativeFrom="paragraph">
              <wp:posOffset>-651238</wp:posOffset>
            </wp:positionV>
            <wp:extent cx="8907780" cy="2990850"/>
            <wp:effectExtent l="0" t="0" r="7620" b="0"/>
            <wp:wrapNone/>
            <wp:docPr id="27" name="Picture 27" descr="Dna, Genetic Material, Helix, Protein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a, Genetic Material, Helix, Protein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0778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79C0D" w14:textId="21F8BDC4" w:rsidR="00795D27" w:rsidRDefault="00795D27">
      <w:r>
        <w:rPr>
          <w:noProof/>
        </w:rPr>
        <mc:AlternateContent>
          <mc:Choice Requires="wps">
            <w:drawing>
              <wp:anchor distT="45720" distB="45720" distL="114300" distR="114300" simplePos="0" relativeHeight="251661312" behindDoc="0" locked="0" layoutInCell="1" allowOverlap="1" wp14:anchorId="26F216E8" wp14:editId="30371EA4">
                <wp:simplePos x="0" y="0"/>
                <wp:positionH relativeFrom="column">
                  <wp:posOffset>-321310</wp:posOffset>
                </wp:positionH>
                <wp:positionV relativeFrom="paragraph">
                  <wp:posOffset>295910</wp:posOffset>
                </wp:positionV>
                <wp:extent cx="7448550" cy="10553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0" cy="1055370"/>
                        </a:xfrm>
                        <a:prstGeom prst="rect">
                          <a:avLst/>
                        </a:prstGeom>
                        <a:noFill/>
                        <a:ln w="9525">
                          <a:noFill/>
                          <a:miter lim="800000"/>
                          <a:headEnd/>
                          <a:tailEnd/>
                        </a:ln>
                      </wps:spPr>
                      <wps:txbx>
                        <w:txbxContent>
                          <w:p w14:paraId="70E7E810" w14:textId="5F74E363" w:rsidR="00795D27" w:rsidRPr="003A6BD8" w:rsidRDefault="00795D27" w:rsidP="00795D27">
                            <w:pPr>
                              <w:jc w:val="center"/>
                              <w:rPr>
                                <w:rFonts w:ascii="Constantia" w:hAnsi="Constantia"/>
                                <w:color w:val="F2F2F2" w:themeColor="background1" w:themeShade="F2"/>
                                <w:sz w:val="48"/>
                                <w:szCs w:val="48"/>
                                <w14:shadow w14:blurRad="50800" w14:dist="101600" w14:dir="2700000" w14:sx="100000" w14:sy="100000" w14:kx="0" w14:ky="0" w14:algn="tl">
                                  <w14:srgbClr w14:val="000000">
                                    <w14:alpha w14:val="14000"/>
                                  </w14:srgbClr>
                                </w14:shadow>
                              </w:rPr>
                            </w:pPr>
                            <w:r w:rsidRPr="003A6BD8">
                              <w:rPr>
                                <w:rFonts w:ascii="Constantia" w:hAnsi="Constantia"/>
                                <w:color w:val="F2F2F2" w:themeColor="background1" w:themeShade="F2"/>
                                <w:sz w:val="48"/>
                                <w:szCs w:val="48"/>
                                <w14:shadow w14:blurRad="50800" w14:dist="101600" w14:dir="2700000" w14:sx="100000" w14:sy="100000" w14:kx="0" w14:ky="0" w14:algn="tl">
                                  <w14:srgbClr w14:val="000000">
                                    <w14:alpha w14:val="14000"/>
                                  </w14:srgbClr>
                                </w14:shadow>
                              </w:rPr>
                              <w:t>Instructions for Completing Cause of Death for a Kentucky Death</w:t>
                            </w:r>
                            <w:r w:rsidR="00500BD8" w:rsidRPr="003A6BD8">
                              <w:rPr>
                                <w:rFonts w:ascii="Constantia" w:hAnsi="Constantia"/>
                                <w:color w:val="F2F2F2" w:themeColor="background1" w:themeShade="F2"/>
                                <w:sz w:val="48"/>
                                <w:szCs w:val="48"/>
                                <w14:shadow w14:blurRad="50800" w14:dist="101600" w14:dir="2700000" w14:sx="100000" w14:sy="100000" w14:kx="0" w14:ky="0" w14:algn="tl">
                                  <w14:srgbClr w14:val="000000">
                                    <w14:alpha w14:val="14000"/>
                                  </w14:srgbClr>
                                </w14:shadow>
                              </w:rPr>
                              <w:t xml:space="preserve"> Certificate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F216E8" id="_x0000_t202" coordsize="21600,21600" o:spt="202" path="m,l,21600r21600,l21600,xe">
                <v:stroke joinstyle="miter"/>
                <v:path gradientshapeok="t" o:connecttype="rect"/>
              </v:shapetype>
              <v:shape id="Text Box 2" o:spid="_x0000_s1026" type="#_x0000_t202" style="position:absolute;margin-left:-25.3pt;margin-top:23.3pt;width:586.5pt;height:8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" filled="f" stroked="f">
                <v:textbox>
                  <w:txbxContent>
                    <w:p w14:paraId="70E7E810" w14:textId="5F74E363" w:rsidR="00795D27" w:rsidRPr="003A6BD8" w:rsidRDefault="00795D27" w:rsidP="00795D27">
                      <w:pPr>
                        <w:jc w:val="center"/>
                        <w:rPr>
                          <w:rFonts w:ascii="Constantia" w:hAnsi="Constantia"/>
                          <w:color w:val="F2F2F2" w:themeColor="background1" w:themeShade="F2"/>
                          <w:sz w:val="48"/>
                          <w:szCs w:val="48"/>
                          <w14:shadow w14:blurRad="50800" w14:dist="101600" w14:dir="2700000" w14:sx="100000" w14:sy="100000" w14:kx="0" w14:ky="0" w14:algn="tl">
                            <w14:srgbClr w14:val="000000">
                              <w14:alpha w14:val="14000"/>
                            </w14:srgbClr>
                          </w14:shadow>
                        </w:rPr>
                      </w:pPr>
                      <w:r w:rsidRPr="003A6BD8">
                        <w:rPr>
                          <w:rFonts w:ascii="Constantia" w:hAnsi="Constantia"/>
                          <w:color w:val="F2F2F2" w:themeColor="background1" w:themeShade="F2"/>
                          <w:sz w:val="48"/>
                          <w:szCs w:val="48"/>
                          <w14:shadow w14:blurRad="50800" w14:dist="101600" w14:dir="2700000" w14:sx="100000" w14:sy="100000" w14:kx="0" w14:ky="0" w14:algn="tl">
                            <w14:srgbClr w14:val="000000">
                              <w14:alpha w14:val="14000"/>
                            </w14:srgbClr>
                          </w14:shadow>
                        </w:rPr>
                        <w:t>Instructions for Completing Cause of Death for a Kentucky Death</w:t>
                      </w:r>
                      <w:r w:rsidR="00500BD8" w:rsidRPr="003A6BD8">
                        <w:rPr>
                          <w:rFonts w:ascii="Constantia" w:hAnsi="Constantia"/>
                          <w:color w:val="F2F2F2" w:themeColor="background1" w:themeShade="F2"/>
                          <w:sz w:val="48"/>
                          <w:szCs w:val="48"/>
                          <w14:shadow w14:blurRad="50800" w14:dist="101600" w14:dir="2700000" w14:sx="100000" w14:sy="100000" w14:kx="0" w14:ky="0" w14:algn="tl">
                            <w14:srgbClr w14:val="000000">
                              <w14:alpha w14:val="14000"/>
                            </w14:srgbClr>
                          </w14:shadow>
                        </w:rPr>
                        <w:t xml:space="preserve"> Certificate</w:t>
                      </w:r>
                    </w:p>
                  </w:txbxContent>
                </v:textbox>
                <w10:wrap type="square"/>
              </v:shape>
            </w:pict>
          </mc:Fallback>
        </mc:AlternateContent>
      </w:r>
    </w:p>
    <w:p w14:paraId="33624BF8" w14:textId="11B9D74C" w:rsidR="00795D27" w:rsidRDefault="00795D27"/>
    <w:p w14:paraId="462D3A03" w14:textId="6BA2E9D4" w:rsidR="00795D27" w:rsidRDefault="00795D27"/>
    <w:p w14:paraId="0E7A4B26" w14:textId="7A4D7D70" w:rsidR="00795D27" w:rsidRDefault="00795D27"/>
    <w:tbl>
      <w:tblPr>
        <w:tblStyle w:val="TableGrid"/>
        <w:tblW w:w="16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gridCol w:w="5395"/>
      </w:tblGrid>
      <w:tr w:rsidR="00E20C4C" w14:paraId="3F20A9D3" w14:textId="77777777" w:rsidTr="00E57B50">
        <w:trPr>
          <w:trHeight w:val="5373"/>
        </w:trPr>
        <w:tc>
          <w:tcPr>
            <w:tcW w:w="5395" w:type="dxa"/>
          </w:tcPr>
          <w:p w14:paraId="00033A84" w14:textId="0F6BCFC7" w:rsidR="00E20C4C" w:rsidRPr="00AC0139" w:rsidRDefault="00CA7794" w:rsidP="00E20C4C">
            <w:pPr>
              <w:pStyle w:val="Subtitle"/>
              <w:rPr>
                <w:rFonts w:ascii="Calisto MT" w:hAnsi="Calisto MT"/>
                <w:szCs w:val="24"/>
              </w:rPr>
            </w:pPr>
            <w:r>
              <w:rPr>
                <w:rFonts w:ascii="Calisto MT" w:hAnsi="Calisto MT"/>
                <w:szCs w:val="24"/>
              </w:rPr>
              <w:t xml:space="preserve">WHY </w:t>
            </w:r>
            <w:r w:rsidR="00E20C4C" w:rsidRPr="00AC0139">
              <w:rPr>
                <w:rFonts w:ascii="Calisto MT" w:hAnsi="Calisto MT"/>
                <w:szCs w:val="24"/>
              </w:rPr>
              <w:t>Accurate cause-of-death information is important</w:t>
            </w:r>
            <w:r w:rsidR="00043DA8">
              <w:rPr>
                <w:rFonts w:ascii="Calisto MT" w:hAnsi="Calisto MT"/>
                <w:szCs w:val="24"/>
              </w:rPr>
              <w:t>?</w:t>
            </w:r>
          </w:p>
          <w:p w14:paraId="1E609356" w14:textId="77777777" w:rsidR="00E20C4C" w:rsidRDefault="00E20C4C" w:rsidP="00E20C4C">
            <w:pPr>
              <w:rPr>
                <w:rFonts w:ascii="Calisto MT" w:hAnsi="Calisto MT"/>
              </w:rPr>
            </w:pPr>
            <w:r>
              <w:rPr>
                <w:rFonts w:ascii="Calisto MT" w:hAnsi="Calisto MT"/>
              </w:rPr>
              <w:br/>
            </w:r>
            <w:r w:rsidRPr="00B469DB">
              <w:rPr>
                <w:rFonts w:ascii="Calisto MT" w:hAnsi="Calisto MT"/>
              </w:rPr>
              <w:t xml:space="preserve">To the public health community in evaluating and improving the health of all citizens, and </w:t>
            </w:r>
            <w:r>
              <w:rPr>
                <w:rFonts w:ascii="Calisto MT" w:hAnsi="Calisto MT"/>
              </w:rPr>
              <w:t>o</w:t>
            </w:r>
            <w:r w:rsidRPr="00B469DB">
              <w:rPr>
                <w:rFonts w:ascii="Calisto MT" w:hAnsi="Calisto MT"/>
              </w:rPr>
              <w:t>ften to the family, now and in the future, and to the person settling the decedent's estate.</w:t>
            </w:r>
          </w:p>
          <w:p w14:paraId="167F0613" w14:textId="77777777" w:rsidR="00E20C4C" w:rsidRDefault="00E20C4C" w:rsidP="00E20C4C">
            <w:pPr>
              <w:rPr>
                <w:rFonts w:ascii="Calisto MT" w:hAnsi="Calisto MT"/>
              </w:rPr>
            </w:pPr>
          </w:p>
          <w:p w14:paraId="16E8960C" w14:textId="360ECF40" w:rsidR="00E20C4C" w:rsidRPr="00B469DB" w:rsidRDefault="00E20C4C" w:rsidP="00E20C4C">
            <w:pPr>
              <w:rPr>
                <w:rFonts w:ascii="Calisto MT" w:hAnsi="Calisto MT"/>
              </w:rPr>
            </w:pPr>
            <w:r>
              <w:rPr>
                <w:rFonts w:ascii="Calisto MT" w:hAnsi="Calisto MT"/>
              </w:rPr>
              <w:br/>
            </w:r>
            <w:r>
              <w:rPr>
                <w:rFonts w:ascii="Calisto MT" w:hAnsi="Calisto MT"/>
              </w:rPr>
              <w:br/>
            </w:r>
            <w:r w:rsidRPr="00AC0139">
              <w:rPr>
                <w:rStyle w:val="SubtitleChar"/>
                <w:rFonts w:ascii="Calisto MT" w:hAnsi="Calisto MT"/>
                <w:szCs w:val="24"/>
              </w:rPr>
              <w:t>Who should sign the certificate?</w:t>
            </w:r>
          </w:p>
          <w:p w14:paraId="4D652FEF" w14:textId="73D117C2" w:rsidR="00E20C4C" w:rsidRDefault="00E20C4C" w:rsidP="00E20C4C">
            <w:r>
              <w:rPr>
                <w:rFonts w:ascii="Calisto MT" w:hAnsi="Calisto MT"/>
              </w:rPr>
              <w:br/>
            </w:r>
            <w:r w:rsidRPr="00B469DB">
              <w:rPr>
                <w:rFonts w:ascii="Calisto MT" w:hAnsi="Calisto MT"/>
              </w:rPr>
              <w:t>KRS 213.076 (3) …The physician, advanced practice registered nurse, physician assistant, dentist, or chiropractor in charge of the patient's care for the illness or condition which resulted in death, except when inquiry is required by KRS 72.400 to 72.475.</w:t>
            </w:r>
            <w:r>
              <w:rPr>
                <w:rFonts w:ascii="Calisto MT" w:hAnsi="Calisto MT"/>
              </w:rPr>
              <w:br/>
            </w:r>
          </w:p>
        </w:tc>
        <w:tc>
          <w:tcPr>
            <w:tcW w:w="5395" w:type="dxa"/>
          </w:tcPr>
          <w:p w14:paraId="79AC1CAC" w14:textId="77777777" w:rsidR="00316625" w:rsidRDefault="00E20C4C" w:rsidP="00E20C4C">
            <w:pPr>
              <w:rPr>
                <w:rFonts w:ascii="Calisto MT" w:hAnsi="Calisto MT"/>
                <w:color w:val="2F5496" w:themeColor="accent1" w:themeShade="BF"/>
                <w:sz w:val="24"/>
                <w:szCs w:val="24"/>
              </w:rPr>
            </w:pPr>
            <w:r w:rsidRPr="007B7E8B">
              <w:rPr>
                <w:rFonts w:ascii="Calisto MT" w:hAnsi="Calisto MT"/>
                <w:color w:val="2F5496" w:themeColor="accent1" w:themeShade="BF"/>
                <w:sz w:val="24"/>
                <w:szCs w:val="24"/>
              </w:rPr>
              <w:t>F</w:t>
            </w:r>
            <w:r w:rsidR="007B7E8B">
              <w:rPr>
                <w:rFonts w:ascii="Calisto MT" w:hAnsi="Calisto MT"/>
                <w:color w:val="2F5496" w:themeColor="accent1" w:themeShade="BF"/>
                <w:sz w:val="24"/>
                <w:szCs w:val="24"/>
              </w:rPr>
              <w:t>AMILIES CANNOT PROCEED</w:t>
            </w:r>
            <w:r w:rsidRPr="007B7E8B">
              <w:rPr>
                <w:rFonts w:ascii="Calisto MT" w:hAnsi="Calisto MT"/>
                <w:color w:val="2F5496" w:themeColor="accent1" w:themeShade="BF"/>
                <w:sz w:val="24"/>
                <w:szCs w:val="24"/>
              </w:rPr>
              <w:t xml:space="preserve"> </w:t>
            </w:r>
            <w:r w:rsidR="007B7E8B">
              <w:rPr>
                <w:rFonts w:ascii="Calisto MT" w:hAnsi="Calisto MT"/>
                <w:color w:val="2F5496" w:themeColor="accent1" w:themeShade="BF"/>
                <w:sz w:val="24"/>
                <w:szCs w:val="24"/>
              </w:rPr>
              <w:t>WITH</w:t>
            </w:r>
          </w:p>
          <w:p w14:paraId="4C0B0567" w14:textId="41E4981B" w:rsidR="00E20C4C" w:rsidRPr="007B7E8B" w:rsidRDefault="007B7E8B" w:rsidP="00E20C4C">
            <w:pPr>
              <w:rPr>
                <w:rFonts w:ascii="Calisto MT" w:hAnsi="Calisto MT"/>
                <w:color w:val="2F5496" w:themeColor="accent1" w:themeShade="BF"/>
                <w:sz w:val="24"/>
                <w:szCs w:val="24"/>
              </w:rPr>
            </w:pPr>
            <w:r>
              <w:rPr>
                <w:rFonts w:ascii="Calisto MT" w:hAnsi="Calisto MT"/>
                <w:color w:val="2F5496" w:themeColor="accent1" w:themeShade="BF"/>
                <w:sz w:val="24"/>
                <w:szCs w:val="24"/>
              </w:rPr>
              <w:t>BUSINESS</w:t>
            </w:r>
            <w:r w:rsidR="00E20C4C" w:rsidRPr="007B7E8B">
              <w:rPr>
                <w:rFonts w:ascii="Calisto MT" w:hAnsi="Calisto MT"/>
                <w:color w:val="2F5496" w:themeColor="accent1" w:themeShade="BF"/>
                <w:sz w:val="24"/>
                <w:szCs w:val="24"/>
              </w:rPr>
              <w:t xml:space="preserve"> </w:t>
            </w:r>
            <w:r>
              <w:rPr>
                <w:rFonts w:ascii="Calisto MT" w:hAnsi="Calisto MT"/>
                <w:color w:val="2F5496" w:themeColor="accent1" w:themeShade="BF"/>
                <w:sz w:val="24"/>
                <w:szCs w:val="24"/>
              </w:rPr>
              <w:t>WITHOUT</w:t>
            </w:r>
            <w:r w:rsidR="00E20C4C" w:rsidRPr="007B7E8B">
              <w:rPr>
                <w:rFonts w:ascii="Calisto MT" w:hAnsi="Calisto MT"/>
                <w:color w:val="2F5496" w:themeColor="accent1" w:themeShade="BF"/>
                <w:sz w:val="24"/>
                <w:szCs w:val="24"/>
              </w:rPr>
              <w:t xml:space="preserve"> </w:t>
            </w:r>
            <w:r>
              <w:rPr>
                <w:rFonts w:ascii="Calisto MT" w:hAnsi="Calisto MT"/>
                <w:color w:val="2F5496" w:themeColor="accent1" w:themeShade="BF"/>
                <w:sz w:val="24"/>
                <w:szCs w:val="24"/>
              </w:rPr>
              <w:t>A COMPLETED</w:t>
            </w:r>
            <w:r w:rsidR="00E20C4C" w:rsidRPr="007B7E8B">
              <w:rPr>
                <w:rFonts w:ascii="Calisto MT" w:hAnsi="Calisto MT"/>
                <w:color w:val="2F5496" w:themeColor="accent1" w:themeShade="BF"/>
                <w:sz w:val="24"/>
                <w:szCs w:val="24"/>
              </w:rPr>
              <w:t xml:space="preserve"> </w:t>
            </w:r>
            <w:r>
              <w:rPr>
                <w:rFonts w:ascii="Calisto MT" w:hAnsi="Calisto MT"/>
                <w:color w:val="2F5496" w:themeColor="accent1" w:themeShade="BF"/>
                <w:sz w:val="24"/>
                <w:szCs w:val="24"/>
              </w:rPr>
              <w:t>DEATH</w:t>
            </w:r>
            <w:r w:rsidR="00E20C4C" w:rsidRPr="007B7E8B">
              <w:rPr>
                <w:rFonts w:ascii="Calisto MT" w:hAnsi="Calisto MT"/>
                <w:color w:val="2F5496" w:themeColor="accent1" w:themeShade="BF"/>
                <w:sz w:val="24"/>
                <w:szCs w:val="24"/>
              </w:rPr>
              <w:t xml:space="preserve"> </w:t>
            </w:r>
            <w:r>
              <w:rPr>
                <w:rFonts w:ascii="Calisto MT" w:hAnsi="Calisto MT"/>
                <w:color w:val="2F5496" w:themeColor="accent1" w:themeShade="BF"/>
                <w:sz w:val="24"/>
                <w:szCs w:val="24"/>
              </w:rPr>
              <w:t>CERTIFICATE</w:t>
            </w:r>
            <w:r w:rsidR="00E20C4C" w:rsidRPr="007B7E8B">
              <w:rPr>
                <w:rFonts w:ascii="Calisto MT" w:hAnsi="Calisto MT"/>
                <w:color w:val="2F5496" w:themeColor="accent1" w:themeShade="BF"/>
                <w:sz w:val="24"/>
                <w:szCs w:val="24"/>
              </w:rPr>
              <w:t>.  I</w:t>
            </w:r>
            <w:r>
              <w:rPr>
                <w:rFonts w:ascii="Calisto MT" w:hAnsi="Calisto MT"/>
                <w:color w:val="2F5496" w:themeColor="accent1" w:themeShade="BF"/>
                <w:sz w:val="24"/>
                <w:szCs w:val="24"/>
              </w:rPr>
              <w:t>T</w:t>
            </w:r>
            <w:r w:rsidR="00E20C4C" w:rsidRPr="007B7E8B">
              <w:rPr>
                <w:rFonts w:ascii="Calisto MT" w:hAnsi="Calisto MT"/>
                <w:color w:val="2F5496" w:themeColor="accent1" w:themeShade="BF"/>
                <w:sz w:val="24"/>
                <w:szCs w:val="24"/>
              </w:rPr>
              <w:t xml:space="preserve"> </w:t>
            </w:r>
            <w:r>
              <w:rPr>
                <w:rFonts w:ascii="Calisto MT" w:hAnsi="Calisto MT"/>
                <w:color w:val="2F5496" w:themeColor="accent1" w:themeShade="BF"/>
                <w:sz w:val="24"/>
                <w:szCs w:val="24"/>
              </w:rPr>
              <w:t>IS</w:t>
            </w:r>
            <w:r w:rsidR="00E20C4C" w:rsidRPr="007B7E8B">
              <w:rPr>
                <w:rFonts w:ascii="Calisto MT" w:hAnsi="Calisto MT"/>
                <w:color w:val="2F5496" w:themeColor="accent1" w:themeShade="BF"/>
                <w:sz w:val="24"/>
                <w:szCs w:val="24"/>
              </w:rPr>
              <w:t xml:space="preserve"> </w:t>
            </w:r>
            <w:r>
              <w:rPr>
                <w:rFonts w:ascii="Calisto MT" w:hAnsi="Calisto MT"/>
                <w:color w:val="2F5496" w:themeColor="accent1" w:themeShade="BF"/>
                <w:sz w:val="24"/>
                <w:szCs w:val="24"/>
              </w:rPr>
              <w:t>NEED</w:t>
            </w:r>
            <w:r w:rsidR="00E20C4C" w:rsidRPr="007B7E8B">
              <w:rPr>
                <w:rFonts w:ascii="Calisto MT" w:hAnsi="Calisto MT"/>
                <w:color w:val="2F5496" w:themeColor="accent1" w:themeShade="BF"/>
                <w:sz w:val="24"/>
                <w:szCs w:val="24"/>
              </w:rPr>
              <w:t xml:space="preserve"> </w:t>
            </w:r>
            <w:r>
              <w:rPr>
                <w:rFonts w:ascii="Calisto MT" w:hAnsi="Calisto MT"/>
                <w:color w:val="2F5496" w:themeColor="accent1" w:themeShade="BF"/>
                <w:sz w:val="24"/>
                <w:szCs w:val="24"/>
              </w:rPr>
              <w:t>FOR:</w:t>
            </w:r>
          </w:p>
          <w:p w14:paraId="3B8510E3" w14:textId="77777777" w:rsidR="00E20C4C" w:rsidRDefault="00E20C4C" w:rsidP="00E20C4C">
            <w:pPr>
              <w:rPr>
                <w:rFonts w:ascii="Calisto MT" w:hAnsi="Calisto MT"/>
              </w:rPr>
            </w:pPr>
          </w:p>
          <w:p w14:paraId="7AE5B173" w14:textId="77777777" w:rsidR="00E20C4C" w:rsidRPr="00B469DB" w:rsidRDefault="00E20C4C" w:rsidP="00E20C4C">
            <w:pPr>
              <w:pStyle w:val="ListBullet"/>
              <w:spacing w:line="240" w:lineRule="auto"/>
              <w:rPr>
                <w:rFonts w:ascii="Calisto MT" w:hAnsi="Calisto MT"/>
                <w:sz w:val="19"/>
              </w:rPr>
            </w:pPr>
            <w:r w:rsidRPr="00B469DB">
              <w:rPr>
                <w:rFonts w:ascii="Calisto MT" w:hAnsi="Calisto MT"/>
                <w:sz w:val="19"/>
              </w:rPr>
              <w:t>Probating estates</w:t>
            </w:r>
          </w:p>
          <w:p w14:paraId="58D57293" w14:textId="77777777" w:rsidR="00E20C4C" w:rsidRPr="00B469DB" w:rsidRDefault="00E20C4C" w:rsidP="00E20C4C">
            <w:pPr>
              <w:pStyle w:val="ListBullet"/>
              <w:spacing w:line="240" w:lineRule="auto"/>
              <w:rPr>
                <w:rFonts w:ascii="Calisto MT" w:hAnsi="Calisto MT"/>
                <w:sz w:val="19"/>
              </w:rPr>
            </w:pPr>
            <w:r w:rsidRPr="00B469DB">
              <w:rPr>
                <w:rFonts w:ascii="Calisto MT" w:hAnsi="Calisto MT"/>
                <w:sz w:val="19"/>
              </w:rPr>
              <w:t xml:space="preserve">Insurance </w:t>
            </w:r>
            <w:r>
              <w:rPr>
                <w:rFonts w:ascii="Calisto MT" w:hAnsi="Calisto MT"/>
                <w:sz w:val="19"/>
              </w:rPr>
              <w:t>c</w:t>
            </w:r>
            <w:r w:rsidRPr="00B469DB">
              <w:rPr>
                <w:rFonts w:ascii="Calisto MT" w:hAnsi="Calisto MT"/>
                <w:sz w:val="19"/>
              </w:rPr>
              <w:t>laims</w:t>
            </w:r>
          </w:p>
          <w:p w14:paraId="0F995D87" w14:textId="77777777" w:rsidR="00E20C4C" w:rsidRPr="00B469DB" w:rsidRDefault="00E20C4C" w:rsidP="00E20C4C">
            <w:pPr>
              <w:pStyle w:val="ListBullet"/>
              <w:spacing w:line="240" w:lineRule="auto"/>
              <w:rPr>
                <w:rFonts w:ascii="Calisto MT" w:hAnsi="Calisto MT"/>
                <w:sz w:val="19"/>
              </w:rPr>
            </w:pPr>
            <w:r w:rsidRPr="00B469DB">
              <w:rPr>
                <w:rFonts w:ascii="Calisto MT" w:hAnsi="Calisto MT"/>
                <w:sz w:val="19"/>
              </w:rPr>
              <w:t>Social Security</w:t>
            </w:r>
          </w:p>
          <w:p w14:paraId="09A5BBA5" w14:textId="77777777" w:rsidR="00E20C4C" w:rsidRPr="00B469DB" w:rsidRDefault="00E20C4C" w:rsidP="00E20C4C">
            <w:pPr>
              <w:pStyle w:val="ListBullet"/>
              <w:spacing w:line="240" w:lineRule="auto"/>
              <w:rPr>
                <w:rFonts w:ascii="Calisto MT" w:hAnsi="Calisto MT"/>
                <w:sz w:val="19"/>
              </w:rPr>
            </w:pPr>
            <w:r w:rsidRPr="00B469DB">
              <w:rPr>
                <w:rFonts w:ascii="Calisto MT" w:hAnsi="Calisto MT"/>
                <w:sz w:val="19"/>
              </w:rPr>
              <w:t>Veterans’ benefits</w:t>
            </w:r>
          </w:p>
          <w:p w14:paraId="361C53E0" w14:textId="77777777" w:rsidR="00E20C4C" w:rsidRDefault="00E20C4C" w:rsidP="00E20C4C">
            <w:pPr>
              <w:pStyle w:val="ListBullet"/>
              <w:spacing w:line="240" w:lineRule="auto"/>
              <w:rPr>
                <w:rFonts w:ascii="Calisto MT" w:hAnsi="Calisto MT"/>
                <w:sz w:val="19"/>
              </w:rPr>
            </w:pPr>
            <w:r w:rsidRPr="00B469DB">
              <w:rPr>
                <w:rFonts w:ascii="Calisto MT" w:hAnsi="Calisto MT"/>
                <w:sz w:val="19"/>
              </w:rPr>
              <w:t>Retirement benefits</w:t>
            </w:r>
          </w:p>
          <w:p w14:paraId="77CA9548" w14:textId="77777777" w:rsidR="00E20C4C" w:rsidRPr="00B469DB" w:rsidRDefault="00E20C4C" w:rsidP="00E20C4C">
            <w:pPr>
              <w:pStyle w:val="ListBullet"/>
              <w:numPr>
                <w:ilvl w:val="0"/>
                <w:numId w:val="0"/>
              </w:numPr>
              <w:spacing w:line="240" w:lineRule="auto"/>
              <w:ind w:left="144"/>
              <w:rPr>
                <w:rFonts w:ascii="Calisto MT" w:hAnsi="Calisto MT"/>
                <w:sz w:val="19"/>
              </w:rPr>
            </w:pPr>
          </w:p>
          <w:p w14:paraId="31CDF45A" w14:textId="5167B46A" w:rsidR="00E20C4C" w:rsidRPr="00E97EC0" w:rsidRDefault="00E20C4C" w:rsidP="00E20C4C">
            <w:pPr>
              <w:pStyle w:val="ListBullet"/>
              <w:numPr>
                <w:ilvl w:val="0"/>
                <w:numId w:val="0"/>
              </w:numPr>
              <w:spacing w:line="240" w:lineRule="auto"/>
              <w:ind w:left="144" w:hanging="144"/>
              <w:rPr>
                <w:rFonts w:ascii="Calisto MT" w:hAnsi="Calisto MT"/>
                <w:bCs/>
                <w:color w:val="2F5496" w:themeColor="accent1" w:themeShade="BF"/>
                <w:sz w:val="20"/>
                <w:szCs w:val="20"/>
              </w:rPr>
            </w:pPr>
            <w:r w:rsidRPr="00E97EC0">
              <w:rPr>
                <w:rFonts w:ascii="Calisto MT" w:hAnsi="Calisto MT"/>
                <w:bCs/>
                <w:color w:val="2F5496" w:themeColor="accent1" w:themeShade="BF"/>
                <w:sz w:val="20"/>
                <w:szCs w:val="20"/>
              </w:rPr>
              <w:t>PUBLIC HEALTH</w:t>
            </w:r>
            <w:r w:rsidR="00263E0A">
              <w:rPr>
                <w:rFonts w:ascii="Calisto MT" w:hAnsi="Calisto MT"/>
                <w:bCs/>
                <w:color w:val="2F5496" w:themeColor="accent1" w:themeShade="BF"/>
                <w:sz w:val="20"/>
                <w:szCs w:val="20"/>
              </w:rPr>
              <w:t xml:space="preserve"> USES</w:t>
            </w:r>
          </w:p>
          <w:p w14:paraId="4523EAA6" w14:textId="77777777" w:rsidR="00E20C4C" w:rsidRPr="00B469DB" w:rsidRDefault="00E20C4C" w:rsidP="00E20C4C">
            <w:pPr>
              <w:pStyle w:val="ListBullet"/>
              <w:spacing w:line="240" w:lineRule="auto"/>
              <w:rPr>
                <w:rFonts w:ascii="Calisto MT" w:hAnsi="Calisto MT"/>
                <w:sz w:val="19"/>
              </w:rPr>
            </w:pPr>
            <w:r w:rsidRPr="00B469DB">
              <w:rPr>
                <w:rFonts w:ascii="Calisto MT" w:hAnsi="Calisto MT"/>
                <w:sz w:val="19"/>
              </w:rPr>
              <w:t xml:space="preserve">Monitor the leading </w:t>
            </w:r>
            <w:r>
              <w:rPr>
                <w:rFonts w:ascii="Calisto MT" w:hAnsi="Calisto MT"/>
                <w:sz w:val="19"/>
              </w:rPr>
              <w:t>c</w:t>
            </w:r>
            <w:r w:rsidRPr="00B469DB">
              <w:rPr>
                <w:rFonts w:ascii="Calisto MT" w:hAnsi="Calisto MT"/>
                <w:sz w:val="19"/>
              </w:rPr>
              <w:t xml:space="preserve">auses of </w:t>
            </w:r>
            <w:r>
              <w:rPr>
                <w:rFonts w:ascii="Calisto MT" w:hAnsi="Calisto MT"/>
                <w:sz w:val="19"/>
              </w:rPr>
              <w:t>d</w:t>
            </w:r>
            <w:r w:rsidRPr="00B469DB">
              <w:rPr>
                <w:rFonts w:ascii="Calisto MT" w:hAnsi="Calisto MT"/>
                <w:sz w:val="19"/>
              </w:rPr>
              <w:t>eath</w:t>
            </w:r>
          </w:p>
          <w:p w14:paraId="0DEDC6DD" w14:textId="77777777" w:rsidR="00E20C4C" w:rsidRPr="00B469DB" w:rsidRDefault="00E20C4C" w:rsidP="00E20C4C">
            <w:pPr>
              <w:pStyle w:val="ListBullet"/>
              <w:spacing w:line="240" w:lineRule="auto"/>
              <w:rPr>
                <w:rFonts w:ascii="Calisto MT" w:hAnsi="Calisto MT"/>
                <w:sz w:val="19"/>
              </w:rPr>
            </w:pPr>
            <w:r w:rsidRPr="00B469DB">
              <w:rPr>
                <w:rFonts w:ascii="Calisto MT" w:hAnsi="Calisto MT"/>
                <w:sz w:val="19"/>
              </w:rPr>
              <w:t xml:space="preserve">Unintentional </w:t>
            </w:r>
            <w:r>
              <w:rPr>
                <w:rFonts w:ascii="Calisto MT" w:hAnsi="Calisto MT"/>
                <w:sz w:val="19"/>
              </w:rPr>
              <w:t>i</w:t>
            </w:r>
            <w:r w:rsidRPr="00B469DB">
              <w:rPr>
                <w:rFonts w:ascii="Calisto MT" w:hAnsi="Calisto MT"/>
                <w:sz w:val="19"/>
              </w:rPr>
              <w:t>njury, suicide, and homicide related deaths</w:t>
            </w:r>
          </w:p>
          <w:p w14:paraId="75F2B69E" w14:textId="01D08589" w:rsidR="00E20C4C" w:rsidRPr="00B469DB" w:rsidRDefault="00E20C4C" w:rsidP="00E20C4C">
            <w:pPr>
              <w:pStyle w:val="ListBullet"/>
              <w:spacing w:line="240" w:lineRule="auto"/>
              <w:rPr>
                <w:rFonts w:ascii="Calisto MT" w:hAnsi="Calisto MT"/>
                <w:sz w:val="19"/>
              </w:rPr>
            </w:pPr>
            <w:r w:rsidRPr="00B469DB">
              <w:rPr>
                <w:rFonts w:ascii="Calisto MT" w:hAnsi="Calisto MT"/>
                <w:sz w:val="19"/>
              </w:rPr>
              <w:t>Infant deaths</w:t>
            </w:r>
            <w:r w:rsidR="0031743E">
              <w:rPr>
                <w:sz w:val="19"/>
              </w:rPr>
              <w:t xml:space="preserve"> </w:t>
            </w:r>
          </w:p>
          <w:p w14:paraId="7B54BD49" w14:textId="77777777" w:rsidR="00E20C4C" w:rsidRPr="00B469DB" w:rsidRDefault="00E20C4C" w:rsidP="00E20C4C">
            <w:pPr>
              <w:pStyle w:val="ListBullet"/>
              <w:spacing w:line="240" w:lineRule="auto"/>
              <w:rPr>
                <w:rFonts w:ascii="Calisto MT" w:hAnsi="Calisto MT"/>
                <w:sz w:val="19"/>
              </w:rPr>
            </w:pPr>
            <w:r w:rsidRPr="00B469DB">
              <w:rPr>
                <w:rFonts w:ascii="Calisto MT" w:hAnsi="Calisto MT"/>
                <w:sz w:val="19"/>
              </w:rPr>
              <w:t>Occupation-related deaths</w:t>
            </w:r>
          </w:p>
          <w:p w14:paraId="601F0C9C" w14:textId="5DDB2771" w:rsidR="00E20C4C" w:rsidRDefault="00E20C4C" w:rsidP="00E20C4C"/>
        </w:tc>
        <w:tc>
          <w:tcPr>
            <w:tcW w:w="5395" w:type="dxa"/>
          </w:tcPr>
          <w:p w14:paraId="3DECC3CF" w14:textId="117567E2" w:rsidR="00E20C4C" w:rsidRDefault="00E20C4C" w:rsidP="00E20C4C"/>
        </w:tc>
      </w:tr>
    </w:tbl>
    <w:p w14:paraId="19DB960D" w14:textId="77777777" w:rsidR="00E20C4C" w:rsidRPr="00B469DB" w:rsidRDefault="00E20C4C" w:rsidP="00E20C4C">
      <w:pPr>
        <w:rPr>
          <w:rFonts w:ascii="Calisto MT" w:hAnsi="Calisto MT"/>
        </w:rPr>
      </w:pPr>
      <w:r w:rsidRPr="00AC0139">
        <w:rPr>
          <w:rStyle w:val="SubtitleChar"/>
          <w:rFonts w:ascii="Calisto MT" w:hAnsi="Calisto MT"/>
          <w:szCs w:val="24"/>
        </w:rPr>
        <w:t>Cause of Death</w:t>
      </w:r>
    </w:p>
    <w:p w14:paraId="2B7DEF7B" w14:textId="1E4874B5" w:rsidR="00E57B50" w:rsidRDefault="00E20C4C" w:rsidP="00E20C4C">
      <w:pPr>
        <w:rPr>
          <w:rFonts w:ascii="Calisto MT" w:hAnsi="Calisto MT"/>
        </w:rPr>
      </w:pPr>
      <w:r w:rsidRPr="008C2955">
        <w:rPr>
          <w:rFonts w:ascii="Calisto MT" w:hAnsi="Calisto MT"/>
        </w:rPr>
        <w:t xml:space="preserve">The cause-of-death section consists of two parts. Part I </w:t>
      </w:r>
      <w:r w:rsidR="00E8003C">
        <w:rPr>
          <w:rFonts w:ascii="Calisto MT" w:hAnsi="Calisto MT"/>
        </w:rPr>
        <w:t>consists of the immed</w:t>
      </w:r>
      <w:r w:rsidR="00ED69B5">
        <w:rPr>
          <w:rFonts w:ascii="Calisto MT" w:hAnsi="Calisto MT"/>
        </w:rPr>
        <w:t>iate cause of death to include the chain of events</w:t>
      </w:r>
      <w:r w:rsidRPr="008C2955">
        <w:rPr>
          <w:rFonts w:ascii="Calisto MT" w:hAnsi="Calisto MT"/>
        </w:rPr>
        <w:t xml:space="preserve"> </w:t>
      </w:r>
      <w:r w:rsidR="00454CFA">
        <w:rPr>
          <w:rFonts w:ascii="Calisto MT" w:hAnsi="Calisto MT"/>
        </w:rPr>
        <w:t xml:space="preserve">in sequential order </w:t>
      </w:r>
      <w:r w:rsidR="006D23F0">
        <w:rPr>
          <w:rFonts w:ascii="Calisto MT" w:hAnsi="Calisto MT"/>
        </w:rPr>
        <w:t xml:space="preserve">that </w:t>
      </w:r>
      <w:r w:rsidRPr="008C2955">
        <w:rPr>
          <w:rFonts w:ascii="Calisto MT" w:hAnsi="Calisto MT"/>
        </w:rPr>
        <w:t>led</w:t>
      </w:r>
      <w:r w:rsidR="006D23F0">
        <w:rPr>
          <w:rFonts w:ascii="Calisto MT" w:hAnsi="Calisto MT"/>
        </w:rPr>
        <w:t xml:space="preserve"> </w:t>
      </w:r>
      <w:r w:rsidRPr="008C2955">
        <w:rPr>
          <w:rFonts w:ascii="Calisto MT" w:hAnsi="Calisto MT"/>
        </w:rPr>
        <w:t xml:space="preserve">directly to </w:t>
      </w:r>
      <w:r w:rsidR="00B2498D">
        <w:rPr>
          <w:rFonts w:ascii="Calisto MT" w:hAnsi="Calisto MT"/>
        </w:rPr>
        <w:t xml:space="preserve">a </w:t>
      </w:r>
      <w:r w:rsidRPr="008C2955">
        <w:rPr>
          <w:rFonts w:ascii="Calisto MT" w:hAnsi="Calisto MT"/>
        </w:rPr>
        <w:t xml:space="preserve">death (the final disease, injury, or complication directly causing </w:t>
      </w:r>
      <w:r w:rsidR="008A1F86">
        <w:rPr>
          <w:rFonts w:ascii="Calisto MT" w:hAnsi="Calisto MT"/>
        </w:rPr>
        <w:t xml:space="preserve">the </w:t>
      </w:r>
      <w:r w:rsidRPr="008C2955">
        <w:rPr>
          <w:rFonts w:ascii="Calisto MT" w:hAnsi="Calisto MT"/>
        </w:rPr>
        <w:t xml:space="preserve">death) </w:t>
      </w:r>
      <w:proofErr w:type="gramStart"/>
      <w:r w:rsidRPr="008C2955">
        <w:rPr>
          <w:rFonts w:ascii="Calisto MT" w:hAnsi="Calisto MT"/>
        </w:rPr>
        <w:t>on Line</w:t>
      </w:r>
      <w:proofErr w:type="gramEnd"/>
      <w:r w:rsidRPr="008C2955">
        <w:rPr>
          <w:rFonts w:ascii="Calisto MT" w:hAnsi="Calisto MT"/>
        </w:rPr>
        <w:t xml:space="preserve"> </w:t>
      </w:r>
      <w:r w:rsidR="008A1F86">
        <w:rPr>
          <w:rFonts w:ascii="Calisto MT" w:hAnsi="Calisto MT"/>
        </w:rPr>
        <w:t>A.</w:t>
      </w:r>
      <w:r w:rsidRPr="008C2955">
        <w:rPr>
          <w:rFonts w:ascii="Calisto MT" w:hAnsi="Calisto MT"/>
        </w:rPr>
        <w:t xml:space="preserve"> and the underlying cause of death (the disease or injury that initiated the chain of morbid events that led directly and inevitably to death) on </w:t>
      </w:r>
      <w:r w:rsidR="00D22F2C">
        <w:rPr>
          <w:rFonts w:ascii="Calisto MT" w:hAnsi="Calisto MT"/>
        </w:rPr>
        <w:t>L</w:t>
      </w:r>
      <w:r w:rsidRPr="008C2955">
        <w:rPr>
          <w:rFonts w:ascii="Calisto MT" w:hAnsi="Calisto MT"/>
        </w:rPr>
        <w:t>ine</w:t>
      </w:r>
      <w:r w:rsidR="00D22F2C">
        <w:rPr>
          <w:rFonts w:ascii="Calisto MT" w:hAnsi="Calisto MT"/>
        </w:rPr>
        <w:t xml:space="preserve"> D</w:t>
      </w:r>
      <w:r w:rsidRPr="008C2955">
        <w:rPr>
          <w:rFonts w:ascii="Calisto MT" w:hAnsi="Calisto MT"/>
        </w:rPr>
        <w:t xml:space="preserve">. </w:t>
      </w:r>
    </w:p>
    <w:p w14:paraId="68D346A5" w14:textId="2406A7C6" w:rsidR="00E20C4C" w:rsidRPr="008C2955" w:rsidRDefault="00E20C4C" w:rsidP="00E20C4C">
      <w:pPr>
        <w:rPr>
          <w:rFonts w:ascii="Calisto MT" w:hAnsi="Calisto MT"/>
        </w:rPr>
      </w:pPr>
      <w:r w:rsidRPr="008C2955">
        <w:rPr>
          <w:rFonts w:ascii="Calisto MT" w:hAnsi="Calisto MT"/>
        </w:rPr>
        <w:t xml:space="preserve">Part II is for reporting all other significant diseases, conditions, or injuries that contributed to </w:t>
      </w:r>
      <w:r w:rsidR="00B32AC6">
        <w:rPr>
          <w:rFonts w:ascii="Calisto MT" w:hAnsi="Calisto MT"/>
        </w:rPr>
        <w:t xml:space="preserve">the </w:t>
      </w:r>
      <w:r w:rsidRPr="008C2955">
        <w:rPr>
          <w:rFonts w:ascii="Calisto MT" w:hAnsi="Calisto MT"/>
        </w:rPr>
        <w:t>death but did not result in the underlying cause of death given in Part I. The cause-of-death information should be YOUR best medical OPINION. A condition can be listed as “probable” even if it has not been definitively diagnosed.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20C4C" w14:paraId="11404E89" w14:textId="77777777" w:rsidTr="00105124">
        <w:trPr>
          <w:trHeight w:val="630"/>
        </w:trPr>
        <w:tc>
          <w:tcPr>
            <w:tcW w:w="5395" w:type="dxa"/>
          </w:tcPr>
          <w:p w14:paraId="5A3AFC8B" w14:textId="2F93E7CC" w:rsidR="00DC2A1D" w:rsidRDefault="00DC2A1D">
            <w:pPr>
              <w:rPr>
                <w:rFonts w:ascii="Calisto MT" w:hAnsi="Calisto MT"/>
              </w:rPr>
            </w:pPr>
          </w:p>
          <w:p w14:paraId="0D8F6800" w14:textId="614D23D1" w:rsidR="00E20C4C" w:rsidRDefault="00E529CB">
            <w:pPr>
              <w:rPr>
                <w:rFonts w:ascii="Calisto MT" w:hAnsi="Calisto MT"/>
              </w:rPr>
            </w:pPr>
            <w:r w:rsidRPr="001C5136">
              <w:rPr>
                <w:rFonts w:ascii="Calisto MT" w:hAnsi="Calisto MT"/>
                <w:noProof/>
                <w:color w:val="FFFFFF" w:themeColor="background1"/>
              </w:rPr>
              <mc:AlternateContent>
                <mc:Choice Requires="wps">
                  <w:drawing>
                    <wp:anchor distT="0" distB="0" distL="114300" distR="114300" simplePos="0" relativeHeight="251683840" behindDoc="1" locked="0" layoutInCell="1" allowOverlap="1" wp14:anchorId="59C3E8E1" wp14:editId="46FB7F16">
                      <wp:simplePos x="0" y="0"/>
                      <wp:positionH relativeFrom="column">
                        <wp:posOffset>-103959</wp:posOffset>
                      </wp:positionH>
                      <wp:positionV relativeFrom="paragraph">
                        <wp:posOffset>124369</wp:posOffset>
                      </wp:positionV>
                      <wp:extent cx="3377293" cy="617220"/>
                      <wp:effectExtent l="19050" t="19050" r="109220" b="106680"/>
                      <wp:wrapNone/>
                      <wp:docPr id="14" name="Rectangle 14"/>
                      <wp:cNvGraphicFramePr/>
                      <a:graphic xmlns:a="http://schemas.openxmlformats.org/drawingml/2006/main">
                        <a:graphicData uri="http://schemas.microsoft.com/office/word/2010/wordprocessingShape">
                          <wps:wsp>
                            <wps:cNvSpPr/>
                            <wps:spPr>
                              <a:xfrm>
                                <a:off x="0" y="0"/>
                                <a:ext cx="3377293" cy="617220"/>
                              </a:xfrm>
                              <a:prstGeom prst="rect">
                                <a:avLst/>
                              </a:prstGeom>
                              <a:ln>
                                <a:noFill/>
                              </a:ln>
                              <a:effectLst>
                                <a:outerShdw blurRad="508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1CED2" id="Rectangle 14" o:spid="_x0000_s1026" style="position:absolute;margin-left:-8.2pt;margin-top:9.8pt;width:265.95pt;height:48.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" fillcolor="#4472c4 [3204]" stroked="f" strokeweight="1pt">
                      <v:shadow on="t" color="black" opacity="26214f" origin="-.5,-.5" offset="1.24725mm,1.24725mm"/>
                    </v:rect>
                  </w:pict>
                </mc:Fallback>
              </mc:AlternateContent>
            </w:r>
            <w:r>
              <w:rPr>
                <w:rFonts w:ascii="Calisto MT" w:hAnsi="Calisto MT"/>
                <w:noProof/>
              </w:rPr>
              <mc:AlternateContent>
                <mc:Choice Requires="wps">
                  <w:drawing>
                    <wp:anchor distT="0" distB="0" distL="114300" distR="114300" simplePos="0" relativeHeight="251685888" behindDoc="1" locked="0" layoutInCell="1" allowOverlap="1" wp14:anchorId="692A21F8" wp14:editId="43FA2A85">
                      <wp:simplePos x="0" y="0"/>
                      <wp:positionH relativeFrom="column">
                        <wp:posOffset>-52252</wp:posOffset>
                      </wp:positionH>
                      <wp:positionV relativeFrom="paragraph">
                        <wp:posOffset>40005</wp:posOffset>
                      </wp:positionV>
                      <wp:extent cx="3401785" cy="636270"/>
                      <wp:effectExtent l="0" t="0" r="8255" b="0"/>
                      <wp:wrapNone/>
                      <wp:docPr id="19" name="Rectangle 19"/>
                      <wp:cNvGraphicFramePr/>
                      <a:graphic xmlns:a="http://schemas.openxmlformats.org/drawingml/2006/main">
                        <a:graphicData uri="http://schemas.microsoft.com/office/word/2010/wordprocessingShape">
                          <wps:wsp>
                            <wps:cNvSpPr/>
                            <wps:spPr>
                              <a:xfrm>
                                <a:off x="0" y="0"/>
                                <a:ext cx="3401785" cy="63627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DF836" id="Rectangle 19" o:spid="_x0000_s1026" style="position:absolute;margin-left:-4.1pt;margin-top:3.15pt;width:267.85pt;height:50.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" fillcolor="#002060" stroked="f" strokeweight="1pt"/>
                  </w:pict>
                </mc:Fallback>
              </mc:AlternateContent>
            </w:r>
          </w:p>
          <w:p w14:paraId="71BED3B6" w14:textId="094958E7" w:rsidR="00E20C4C" w:rsidRPr="00E529CB" w:rsidRDefault="00E20C4C">
            <w:pPr>
              <w:rPr>
                <w:b/>
                <w:bCs/>
                <w:i/>
                <w:iCs/>
              </w:rPr>
            </w:pPr>
            <w:r w:rsidRPr="00E529CB">
              <w:rPr>
                <w:rFonts w:ascii="Calisto MT" w:hAnsi="Calisto MT"/>
                <w:b/>
                <w:bCs/>
                <w:i/>
                <w:iCs/>
                <w:color w:val="FFFFFF" w:themeColor="background1"/>
              </w:rPr>
              <w:t>Completing the death certificate is one of the last things the</w:t>
            </w:r>
            <w:r w:rsidR="003D62DC" w:rsidRPr="00E529CB">
              <w:rPr>
                <w:rFonts w:ascii="Calisto MT" w:hAnsi="Calisto MT"/>
                <w:b/>
                <w:bCs/>
                <w:i/>
                <w:iCs/>
                <w:color w:val="FFFFFF" w:themeColor="background1"/>
              </w:rPr>
              <w:t xml:space="preserve"> Medical Certifier</w:t>
            </w:r>
            <w:r w:rsidRPr="00E529CB">
              <w:rPr>
                <w:rFonts w:ascii="Calisto MT" w:hAnsi="Calisto MT"/>
                <w:b/>
                <w:bCs/>
                <w:i/>
                <w:iCs/>
                <w:color w:val="FFFFFF" w:themeColor="background1"/>
              </w:rPr>
              <w:t xml:space="preserve"> can do for the patient</w:t>
            </w:r>
          </w:p>
        </w:tc>
        <w:tc>
          <w:tcPr>
            <w:tcW w:w="5395" w:type="dxa"/>
          </w:tcPr>
          <w:p w14:paraId="40CCF0D7" w14:textId="1736DE9B" w:rsidR="00E20C4C" w:rsidRDefault="00E20C4C"/>
        </w:tc>
      </w:tr>
    </w:tbl>
    <w:p w14:paraId="3DFFD001" w14:textId="560AF3DB" w:rsidR="00E20C4C" w:rsidRDefault="00E20C4C"/>
    <w:p w14:paraId="29AAFBEF" w14:textId="46EA2BF6" w:rsidR="00E20C4C" w:rsidRDefault="00E20C4C"/>
    <w:p w14:paraId="20A55562" w14:textId="01C9625A" w:rsidR="00A51B9A" w:rsidRDefault="00A51B9A"/>
    <w:p w14:paraId="25CED0B1" w14:textId="77777777" w:rsidR="00A51B9A" w:rsidRDefault="00A51B9A"/>
    <w:p w14:paraId="5D35D8E9" w14:textId="7A974774" w:rsidR="00A51B9A" w:rsidRDefault="00A51B9A"/>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395"/>
      </w:tblGrid>
      <w:tr w:rsidR="00DC2A1D" w14:paraId="6C6AD24C" w14:textId="77777777" w:rsidTr="00DC2A1D">
        <w:tc>
          <w:tcPr>
            <w:tcW w:w="5305" w:type="dxa"/>
          </w:tcPr>
          <w:p w14:paraId="7BD5654E" w14:textId="77777777" w:rsidR="001C3F95" w:rsidRDefault="001C3F95" w:rsidP="00DC2A1D">
            <w:pPr>
              <w:pStyle w:val="Subtitle"/>
              <w:rPr>
                <w:rFonts w:ascii="Calisto MT" w:hAnsi="Calisto MT"/>
              </w:rPr>
            </w:pPr>
          </w:p>
          <w:p w14:paraId="48B1F5BC" w14:textId="79458A3E" w:rsidR="001A35C9" w:rsidRDefault="00BF2362" w:rsidP="00DC2A1D">
            <w:pPr>
              <w:pStyle w:val="Subtitle"/>
              <w:rPr>
                <w:rFonts w:ascii="Calisto MT" w:hAnsi="Calisto MT"/>
              </w:rPr>
            </w:pPr>
            <w:r>
              <w:rPr>
                <w:rFonts w:ascii="Calisto MT" w:hAnsi="Calisto MT"/>
              </w:rPr>
              <w:t xml:space="preserve">Medical </w:t>
            </w:r>
            <w:r w:rsidR="00DC2A1D" w:rsidRPr="00B469DB">
              <w:rPr>
                <w:rFonts w:ascii="Calisto MT" w:hAnsi="Calisto MT"/>
              </w:rPr>
              <w:t>Certifiers complete</w:t>
            </w:r>
            <w:r>
              <w:rPr>
                <w:rFonts w:ascii="Calisto MT" w:hAnsi="Calisto MT"/>
              </w:rPr>
              <w:t xml:space="preserve"> </w:t>
            </w:r>
          </w:p>
          <w:p w14:paraId="4499625C" w14:textId="1FE253B4" w:rsidR="00DC2A1D" w:rsidRPr="00B469DB" w:rsidRDefault="00DC2A1D" w:rsidP="00DC2A1D">
            <w:pPr>
              <w:pStyle w:val="Subtitle"/>
              <w:rPr>
                <w:rFonts w:ascii="Calisto MT" w:hAnsi="Calisto MT"/>
              </w:rPr>
            </w:pPr>
            <w:r w:rsidRPr="00B469DB">
              <w:rPr>
                <w:rFonts w:ascii="Calisto MT" w:hAnsi="Calisto MT"/>
              </w:rPr>
              <w:t>items 30 – 50</w:t>
            </w:r>
          </w:p>
          <w:p w14:paraId="4B5F438E" w14:textId="77777777" w:rsidR="00DC2A1D" w:rsidRPr="00B469DB" w:rsidRDefault="00DC2A1D" w:rsidP="00DC2A1D">
            <w:pPr>
              <w:rPr>
                <w:rFonts w:ascii="Calisto MT" w:hAnsi="Calisto MT"/>
              </w:rPr>
            </w:pPr>
          </w:p>
          <w:p w14:paraId="6E2916F0" w14:textId="07A13CD7" w:rsidR="00DC2A1D" w:rsidRDefault="00DC2A1D" w:rsidP="00DC2A1D">
            <w:pPr>
              <w:rPr>
                <w:rFonts w:ascii="Calisto MT" w:hAnsi="Calisto MT"/>
              </w:rPr>
            </w:pPr>
            <w:r w:rsidRPr="00B469DB">
              <w:rPr>
                <w:rFonts w:ascii="Calisto MT" w:hAnsi="Calisto MT"/>
              </w:rPr>
              <w:t xml:space="preserve">The Office of Vital Statistics </w:t>
            </w:r>
            <w:r w:rsidR="009B434E" w:rsidRPr="00B469DB">
              <w:rPr>
                <w:rFonts w:ascii="Calisto MT" w:hAnsi="Calisto MT"/>
              </w:rPr>
              <w:t>cannot</w:t>
            </w:r>
            <w:r w:rsidRPr="00B469DB">
              <w:rPr>
                <w:rFonts w:ascii="Calisto MT" w:hAnsi="Calisto MT"/>
              </w:rPr>
              <w:t xml:space="preserve"> register a Certificate of Death if Items 30 - 50 are not</w:t>
            </w:r>
            <w:r>
              <w:rPr>
                <w:rFonts w:ascii="Calisto MT" w:hAnsi="Calisto MT"/>
              </w:rPr>
              <w:t xml:space="preserve"> completed</w:t>
            </w:r>
            <w:r w:rsidRPr="00B469DB">
              <w:rPr>
                <w:rFonts w:ascii="Calisto MT" w:hAnsi="Calisto MT"/>
              </w:rPr>
              <w:t xml:space="preserve">.  Items 39 - 45 must be </w:t>
            </w:r>
            <w:r w:rsidR="00906DFF">
              <w:rPr>
                <w:rFonts w:ascii="Calisto MT" w:hAnsi="Calisto MT"/>
              </w:rPr>
              <w:t xml:space="preserve">completed </w:t>
            </w:r>
            <w:r w:rsidRPr="00B469DB">
              <w:rPr>
                <w:rFonts w:ascii="Calisto MT" w:hAnsi="Calisto MT"/>
              </w:rPr>
              <w:t xml:space="preserve">if </w:t>
            </w:r>
            <w:r w:rsidR="0052286B">
              <w:rPr>
                <w:rFonts w:ascii="Calisto MT" w:hAnsi="Calisto MT"/>
              </w:rPr>
              <w:t xml:space="preserve">the </w:t>
            </w:r>
            <w:r w:rsidRPr="00B469DB">
              <w:rPr>
                <w:rFonts w:ascii="Calisto MT" w:hAnsi="Calisto MT"/>
              </w:rPr>
              <w:t>death was due to any type of injury (accident, suicide, homicide, etc. anything other than natural).</w:t>
            </w:r>
          </w:p>
          <w:p w14:paraId="43BD9AE7" w14:textId="5BEC7824" w:rsidR="00DC2A1D" w:rsidRDefault="00DC2A1D" w:rsidP="00DC2A1D">
            <w:pPr>
              <w:rPr>
                <w:rFonts w:ascii="Calisto MT" w:hAnsi="Calisto MT"/>
              </w:rPr>
            </w:pPr>
          </w:p>
          <w:p w14:paraId="01EF302F" w14:textId="6F3B9A72" w:rsidR="00DC2A1D" w:rsidRPr="00105124" w:rsidRDefault="00DC2A1D" w:rsidP="00DC2A1D">
            <w:pPr>
              <w:rPr>
                <w:rFonts w:ascii="Calisto MT" w:hAnsi="Calisto MT"/>
                <w:b/>
                <w:i/>
                <w:iCs/>
              </w:rPr>
            </w:pPr>
            <w:r w:rsidRPr="00105124">
              <w:rPr>
                <w:rFonts w:ascii="Calisto MT" w:hAnsi="Calisto MT"/>
                <w:b/>
                <w:i/>
                <w:iCs/>
              </w:rPr>
              <w:t xml:space="preserve">KRS 213.041 </w:t>
            </w:r>
            <w:r w:rsidRPr="00105124">
              <w:rPr>
                <w:rFonts w:ascii="Calisto MT" w:hAnsi="Calisto MT"/>
                <w:i/>
                <w:iCs/>
              </w:rPr>
              <w:t>(1) In order to promote and maintain nationwide uniformity in the system of vital statistics, the forms of certificates and reports required by this chapter, or by administrative regulations adopted hereunder, shall include, as a minimum, the items recommended by the federal agency responsible for national vital statistics.</w:t>
            </w:r>
          </w:p>
          <w:p w14:paraId="50182A6E" w14:textId="77777777" w:rsidR="00DC2A1D" w:rsidRPr="00105124" w:rsidRDefault="00DC2A1D" w:rsidP="00DC2A1D">
            <w:pPr>
              <w:rPr>
                <w:rFonts w:ascii="Calisto MT" w:hAnsi="Calisto MT"/>
                <w:i/>
                <w:iCs/>
              </w:rPr>
            </w:pPr>
          </w:p>
          <w:p w14:paraId="4A209002" w14:textId="1D5771CD" w:rsidR="00DC2A1D" w:rsidRPr="00105124" w:rsidRDefault="00DC2A1D" w:rsidP="00DC2A1D">
            <w:pPr>
              <w:rPr>
                <w:rFonts w:ascii="Calisto MT" w:hAnsi="Calisto MT"/>
                <w:i/>
                <w:iCs/>
              </w:rPr>
            </w:pPr>
            <w:r w:rsidRPr="00105124">
              <w:rPr>
                <w:rFonts w:ascii="Calisto MT" w:hAnsi="Calisto MT"/>
                <w:i/>
                <w:iCs/>
              </w:rPr>
              <w:t xml:space="preserve">(2) Each certificate, report, and other documents required by this chapter shall be on a form or in a format prescribed by the cabinet with due consideration for national uniformity.             </w:t>
            </w:r>
          </w:p>
          <w:p w14:paraId="5E418999" w14:textId="189D18BE" w:rsidR="00DC2A1D" w:rsidRPr="00B469DB" w:rsidRDefault="00CF3378" w:rsidP="00DC2A1D">
            <w:pPr>
              <w:rPr>
                <w:rFonts w:ascii="Calisto MT" w:hAnsi="Calisto MT"/>
              </w:rPr>
            </w:pPr>
            <w:r w:rsidRPr="001C5136">
              <w:rPr>
                <w:rFonts w:ascii="Calisto MT" w:hAnsi="Calisto MT"/>
                <w:noProof/>
                <w:color w:val="FFFFFF" w:themeColor="background1"/>
              </w:rPr>
              <mc:AlternateContent>
                <mc:Choice Requires="wps">
                  <w:drawing>
                    <wp:anchor distT="0" distB="0" distL="114300" distR="114300" simplePos="0" relativeHeight="251658239" behindDoc="1" locked="0" layoutInCell="1" allowOverlap="1" wp14:anchorId="24BFEFAB" wp14:editId="78656B34">
                      <wp:simplePos x="0" y="0"/>
                      <wp:positionH relativeFrom="column">
                        <wp:posOffset>-139337</wp:posOffset>
                      </wp:positionH>
                      <wp:positionV relativeFrom="paragraph">
                        <wp:posOffset>173899</wp:posOffset>
                      </wp:positionV>
                      <wp:extent cx="3360964" cy="919480"/>
                      <wp:effectExtent l="19050" t="19050" r="106680" b="109220"/>
                      <wp:wrapNone/>
                      <wp:docPr id="6" name="Rectangle 6"/>
                      <wp:cNvGraphicFramePr/>
                      <a:graphic xmlns:a="http://schemas.openxmlformats.org/drawingml/2006/main">
                        <a:graphicData uri="http://schemas.microsoft.com/office/word/2010/wordprocessingShape">
                          <wps:wsp>
                            <wps:cNvSpPr/>
                            <wps:spPr>
                              <a:xfrm>
                                <a:off x="0" y="0"/>
                                <a:ext cx="3360964" cy="919480"/>
                              </a:xfrm>
                              <a:prstGeom prst="rect">
                                <a:avLst/>
                              </a:prstGeom>
                              <a:ln>
                                <a:noFill/>
                              </a:ln>
                              <a:effectLst>
                                <a:outerShdw blurRad="508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DA1E11" id="Rectangle 6" o:spid="_x0000_s1026" style="position:absolute;margin-left:-10.95pt;margin-top:13.7pt;width:264.65pt;height:72.4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" fillcolor="#4472c4 [3204]" stroked="f" strokeweight="1pt">
                      <v:shadow on="t" color="black" opacity="26214f" origin="-.5,-.5" offset="1.24725mm,1.24725mm"/>
                    </v:rect>
                  </w:pict>
                </mc:Fallback>
              </mc:AlternateContent>
            </w:r>
            <w:r>
              <w:rPr>
                <w:rFonts w:ascii="Calisto MT" w:hAnsi="Calisto MT"/>
                <w:noProof/>
              </w:rPr>
              <mc:AlternateContent>
                <mc:Choice Requires="wps">
                  <w:drawing>
                    <wp:anchor distT="0" distB="0" distL="114300" distR="114300" simplePos="0" relativeHeight="251681792" behindDoc="1" locked="0" layoutInCell="1" allowOverlap="1" wp14:anchorId="6FC93DD4" wp14:editId="40C71354">
                      <wp:simplePos x="0" y="0"/>
                      <wp:positionH relativeFrom="column">
                        <wp:posOffset>-92800</wp:posOffset>
                      </wp:positionH>
                      <wp:positionV relativeFrom="paragraph">
                        <wp:posOffset>115570</wp:posOffset>
                      </wp:positionV>
                      <wp:extent cx="3380014" cy="919843"/>
                      <wp:effectExtent l="0" t="0" r="0" b="0"/>
                      <wp:wrapNone/>
                      <wp:docPr id="7" name="Rectangle 7"/>
                      <wp:cNvGraphicFramePr/>
                      <a:graphic xmlns:a="http://schemas.openxmlformats.org/drawingml/2006/main">
                        <a:graphicData uri="http://schemas.microsoft.com/office/word/2010/wordprocessingShape">
                          <wps:wsp>
                            <wps:cNvSpPr/>
                            <wps:spPr>
                              <a:xfrm>
                                <a:off x="0" y="0"/>
                                <a:ext cx="3380014" cy="919843"/>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F2CE1F" id="Rectangle 7" o:spid="_x0000_s1026" style="position:absolute;margin-left:-7.3pt;margin-top:9.1pt;width:266.15pt;height:72.4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" fillcolor="#002060" stroked="f" strokeweight="1pt"/>
                  </w:pict>
                </mc:Fallback>
              </mc:AlternateContent>
            </w:r>
            <w:r w:rsidR="00DC2A1D" w:rsidRPr="00B469DB">
              <w:rPr>
                <w:rFonts w:ascii="Calisto MT" w:hAnsi="Calisto MT"/>
              </w:rPr>
              <w:t xml:space="preserve">                               </w:t>
            </w:r>
          </w:p>
          <w:p w14:paraId="13488980" w14:textId="12E2A202" w:rsidR="00DC2A1D" w:rsidRPr="001C5136" w:rsidRDefault="00DC2A1D" w:rsidP="00DC2A1D">
            <w:pPr>
              <w:rPr>
                <w:rFonts w:ascii="Calisto MT" w:hAnsi="Calisto MT"/>
                <w:color w:val="FFFFFF" w:themeColor="background1"/>
                <w:u w:val="single"/>
              </w:rPr>
            </w:pPr>
            <w:r w:rsidRPr="001C5136">
              <w:rPr>
                <w:rFonts w:ascii="Calisto MT" w:hAnsi="Calisto MT"/>
                <w:b/>
                <w:color w:val="FFFFFF" w:themeColor="background1"/>
              </w:rPr>
              <w:t xml:space="preserve">All certificates shall be completed electronically through KY-EDRS, </w:t>
            </w:r>
            <w:r w:rsidR="00C86F67" w:rsidRPr="001C5136">
              <w:rPr>
                <w:rFonts w:ascii="Calisto MT" w:hAnsi="Calisto MT"/>
                <w:b/>
                <w:color w:val="FFFFFF" w:themeColor="background1"/>
              </w:rPr>
              <w:t>except for</w:t>
            </w:r>
            <w:r w:rsidRPr="001C5136">
              <w:rPr>
                <w:rFonts w:ascii="Calisto MT" w:hAnsi="Calisto MT"/>
                <w:b/>
                <w:color w:val="FFFFFF" w:themeColor="background1"/>
              </w:rPr>
              <w:t xml:space="preserve"> physicians licensed</w:t>
            </w:r>
            <w:r w:rsidR="00621E67" w:rsidRPr="001C5136">
              <w:rPr>
                <w:rFonts w:ascii="Calisto MT" w:hAnsi="Calisto MT"/>
                <w:b/>
                <w:color w:val="FFFFFF" w:themeColor="background1"/>
              </w:rPr>
              <w:t xml:space="preserve"> in another state</w:t>
            </w:r>
            <w:r w:rsidR="00266D2B" w:rsidRPr="001C5136">
              <w:rPr>
                <w:rFonts w:ascii="Calisto MT" w:hAnsi="Calisto MT"/>
                <w:b/>
                <w:color w:val="FFFFFF" w:themeColor="background1"/>
              </w:rPr>
              <w:t>, who will complete</w:t>
            </w:r>
            <w:r w:rsidR="00B43A4C" w:rsidRPr="001C5136">
              <w:rPr>
                <w:rFonts w:ascii="Calisto MT" w:hAnsi="Calisto MT"/>
                <w:b/>
                <w:color w:val="FFFFFF" w:themeColor="background1"/>
              </w:rPr>
              <w:t xml:space="preserve"> a</w:t>
            </w:r>
            <w:r w:rsidR="00807639" w:rsidRPr="001C5136">
              <w:rPr>
                <w:rFonts w:ascii="Calisto MT" w:hAnsi="Calisto MT"/>
                <w:b/>
                <w:color w:val="FFFFFF" w:themeColor="background1"/>
              </w:rPr>
              <w:t xml:space="preserve"> drop-to-paper</w:t>
            </w:r>
            <w:r w:rsidR="003C2812" w:rsidRPr="001C5136">
              <w:rPr>
                <w:rFonts w:ascii="Calisto MT" w:hAnsi="Calisto MT"/>
                <w:b/>
                <w:color w:val="FFFFFF" w:themeColor="background1"/>
              </w:rPr>
              <w:t xml:space="preserve"> (hard copy)</w:t>
            </w:r>
            <w:r w:rsidR="00266D2B" w:rsidRPr="001C5136">
              <w:rPr>
                <w:rFonts w:ascii="Calisto MT" w:hAnsi="Calisto MT"/>
                <w:b/>
                <w:color w:val="FFFFFF" w:themeColor="background1"/>
              </w:rPr>
              <w:t xml:space="preserve"> certificate</w:t>
            </w:r>
            <w:r w:rsidRPr="001C5136">
              <w:rPr>
                <w:rFonts w:ascii="Calisto MT" w:hAnsi="Calisto MT"/>
                <w:b/>
                <w:color w:val="FFFFFF" w:themeColor="background1"/>
              </w:rPr>
              <w:t xml:space="preserve"> written legibly and signed in unfading blue or black ink</w:t>
            </w:r>
            <w:r w:rsidRPr="001C5136">
              <w:rPr>
                <w:rFonts w:ascii="Calisto MT" w:hAnsi="Calisto MT"/>
                <w:color w:val="FFFFFF" w:themeColor="background1"/>
              </w:rPr>
              <w:t>.</w:t>
            </w:r>
          </w:p>
          <w:p w14:paraId="60CFC1F3" w14:textId="77777777" w:rsidR="00DC2A1D" w:rsidRPr="00B469DB" w:rsidRDefault="00DC2A1D" w:rsidP="00DC2A1D">
            <w:pPr>
              <w:rPr>
                <w:rFonts w:ascii="Calisto MT" w:hAnsi="Calisto MT"/>
                <w:u w:val="single"/>
              </w:rPr>
            </w:pPr>
          </w:p>
          <w:p w14:paraId="1D5067F0" w14:textId="5AD4DCA8" w:rsidR="00DC2A1D" w:rsidRPr="00105124" w:rsidRDefault="00316625" w:rsidP="00DC2A1D">
            <w:pPr>
              <w:rPr>
                <w:rFonts w:ascii="Calisto MT" w:hAnsi="Calisto MT"/>
                <w:i/>
                <w:iCs/>
              </w:rPr>
            </w:pPr>
            <w:r>
              <w:rPr>
                <w:rFonts w:ascii="Calisto MT" w:hAnsi="Calisto MT"/>
                <w:i/>
                <w:iCs/>
              </w:rPr>
              <w:br/>
            </w:r>
            <w:r w:rsidR="00DC2A1D" w:rsidRPr="00105124">
              <w:rPr>
                <w:rFonts w:ascii="Calisto MT" w:hAnsi="Calisto MT"/>
                <w:i/>
                <w:iCs/>
              </w:rPr>
              <w:t>(3) No certificate shall be held to be complete and correct that does not supply all items of information called for therein or satisfactorily account for their omission, except as provided in KRS 199.570(3).  If a certificate is incomplete, the local registrar shall immediately notify the responsible person and require that person to supply the missing items, if that information can be obtained.</w:t>
            </w:r>
          </w:p>
          <w:p w14:paraId="30B021CE" w14:textId="77777777" w:rsidR="00DC2A1D" w:rsidRPr="00105124" w:rsidRDefault="00DC2A1D" w:rsidP="00DC2A1D">
            <w:pPr>
              <w:rPr>
                <w:rFonts w:ascii="Calisto MT" w:hAnsi="Calisto MT"/>
                <w:i/>
                <w:iCs/>
              </w:rPr>
            </w:pPr>
          </w:p>
          <w:p w14:paraId="700D977A" w14:textId="77777777" w:rsidR="00DC2A1D" w:rsidRPr="00105124" w:rsidRDefault="00DC2A1D" w:rsidP="00DC2A1D">
            <w:pPr>
              <w:rPr>
                <w:rFonts w:ascii="Calisto MT" w:hAnsi="Calisto MT"/>
                <w:i/>
                <w:iCs/>
              </w:rPr>
            </w:pPr>
            <w:r w:rsidRPr="00105124">
              <w:rPr>
                <w:rFonts w:ascii="Calisto MT" w:hAnsi="Calisto MT"/>
                <w:i/>
                <w:iCs/>
              </w:rPr>
              <w:t>(4) All vital records shall contain the date required for registration.</w:t>
            </w:r>
          </w:p>
          <w:p w14:paraId="547913A3" w14:textId="77777777" w:rsidR="00DC2A1D" w:rsidRPr="00105124" w:rsidRDefault="00DC2A1D" w:rsidP="00DC2A1D">
            <w:pPr>
              <w:rPr>
                <w:rFonts w:ascii="Calisto MT" w:hAnsi="Calisto MT"/>
                <w:i/>
                <w:iCs/>
              </w:rPr>
            </w:pPr>
          </w:p>
          <w:p w14:paraId="43F338D8" w14:textId="7053773C" w:rsidR="00DC2A1D" w:rsidRPr="00105124" w:rsidRDefault="00DC2A1D" w:rsidP="00DC2A1D">
            <w:pPr>
              <w:rPr>
                <w:rFonts w:ascii="Calisto MT" w:hAnsi="Calisto MT"/>
                <w:i/>
                <w:iCs/>
              </w:rPr>
            </w:pPr>
            <w:r w:rsidRPr="00105124">
              <w:rPr>
                <w:rFonts w:ascii="Calisto MT" w:hAnsi="Calisto MT"/>
                <w:i/>
                <w:iCs/>
              </w:rPr>
              <w:t>(5) No person shall charge or collect from any member of a family in which a birth or death occurs, any fee for completing and filing a report, or any other act of</w:t>
            </w:r>
            <w:r w:rsidRPr="00B469DB">
              <w:rPr>
                <w:rFonts w:ascii="Calisto MT" w:hAnsi="Calisto MT"/>
              </w:rPr>
              <w:t xml:space="preserve"> </w:t>
            </w:r>
            <w:r w:rsidRPr="00105124">
              <w:rPr>
                <w:rFonts w:ascii="Calisto MT" w:hAnsi="Calisto MT"/>
                <w:i/>
                <w:iCs/>
              </w:rPr>
              <w:t>duty imposed upon them by this chapter.</w:t>
            </w:r>
          </w:p>
          <w:p w14:paraId="19C9F052" w14:textId="77777777" w:rsidR="00DC2A1D" w:rsidRDefault="00DC2A1D" w:rsidP="00DC2A1D">
            <w:pPr>
              <w:rPr>
                <w:rFonts w:ascii="Calisto MT" w:hAnsi="Calisto MT"/>
              </w:rPr>
            </w:pPr>
          </w:p>
          <w:p w14:paraId="7761858A" w14:textId="3961F265" w:rsidR="00DC2A1D" w:rsidRDefault="00DC2A1D" w:rsidP="00DC2A1D"/>
        </w:tc>
        <w:tc>
          <w:tcPr>
            <w:tcW w:w="5395" w:type="dxa"/>
          </w:tcPr>
          <w:p w14:paraId="3D3749D0" w14:textId="77777777" w:rsidR="001C3F95" w:rsidRDefault="001C3F95" w:rsidP="00DC2A1D">
            <w:pPr>
              <w:pStyle w:val="Subtitle"/>
              <w:rPr>
                <w:rFonts w:ascii="Calisto MT" w:hAnsi="Calisto MT"/>
              </w:rPr>
            </w:pPr>
          </w:p>
          <w:p w14:paraId="78D62C84" w14:textId="449C5A0C" w:rsidR="0069648A" w:rsidRDefault="00B81B5D" w:rsidP="00DC2A1D">
            <w:pPr>
              <w:pStyle w:val="Subtitle"/>
              <w:rPr>
                <w:rFonts w:ascii="Calisto MT" w:hAnsi="Calisto MT"/>
              </w:rPr>
            </w:pPr>
            <w:r>
              <w:rPr>
                <w:rFonts w:ascii="Calisto MT" w:hAnsi="Calisto MT"/>
              </w:rPr>
              <w:t xml:space="preserve">what causes of death </w:t>
            </w:r>
            <w:r w:rsidR="00DC2A1D" w:rsidRPr="00B469DB">
              <w:rPr>
                <w:rFonts w:ascii="Calisto MT" w:hAnsi="Calisto MT"/>
              </w:rPr>
              <w:t xml:space="preserve">must be reported to the </w:t>
            </w:r>
          </w:p>
          <w:p w14:paraId="7C2A1464" w14:textId="6AC0930C" w:rsidR="00DC2A1D" w:rsidRPr="00B469DB" w:rsidRDefault="00DC2A1D" w:rsidP="00DC2A1D">
            <w:pPr>
              <w:pStyle w:val="Subtitle"/>
              <w:rPr>
                <w:rFonts w:ascii="Calisto MT" w:hAnsi="Calisto MT"/>
              </w:rPr>
            </w:pPr>
            <w:r w:rsidRPr="00B469DB">
              <w:rPr>
                <w:rFonts w:ascii="Calisto MT" w:hAnsi="Calisto MT"/>
              </w:rPr>
              <w:t>coroner</w:t>
            </w:r>
            <w:r w:rsidR="00A01C34">
              <w:rPr>
                <w:rFonts w:ascii="Calisto MT" w:hAnsi="Calisto MT"/>
              </w:rPr>
              <w:t>?</w:t>
            </w:r>
            <w:r w:rsidR="00867C77">
              <w:rPr>
                <w:rFonts w:ascii="Calisto MT" w:hAnsi="Calisto MT"/>
              </w:rPr>
              <w:t xml:space="preserve"> </w:t>
            </w:r>
            <w:r w:rsidR="00095C2F">
              <w:rPr>
                <w:rFonts w:ascii="Calisto MT" w:hAnsi="Calisto MT"/>
              </w:rPr>
              <w:t>(KRS 072.</w:t>
            </w:r>
            <w:r w:rsidR="00844D25">
              <w:rPr>
                <w:rFonts w:ascii="Calisto MT" w:hAnsi="Calisto MT"/>
              </w:rPr>
              <w:t>0</w:t>
            </w:r>
            <w:r w:rsidR="00640759">
              <w:rPr>
                <w:rFonts w:ascii="Calisto MT" w:hAnsi="Calisto MT"/>
              </w:rPr>
              <w:t>25</w:t>
            </w:r>
            <w:r w:rsidR="0069648A">
              <w:rPr>
                <w:rFonts w:ascii="Calisto MT" w:hAnsi="Calisto MT"/>
              </w:rPr>
              <w:t>)</w:t>
            </w:r>
          </w:p>
          <w:p w14:paraId="755D3E5B" w14:textId="77777777" w:rsidR="00DC2A1D" w:rsidRPr="00B469DB" w:rsidRDefault="00DC2A1D" w:rsidP="00DC2A1D">
            <w:pPr>
              <w:rPr>
                <w:rFonts w:ascii="Calisto MT" w:hAnsi="Calisto MT"/>
              </w:rPr>
            </w:pPr>
          </w:p>
          <w:p w14:paraId="49AC67BE" w14:textId="77777777" w:rsidR="005C140E" w:rsidRDefault="00DC2A1D" w:rsidP="00DC2A1D">
            <w:pPr>
              <w:pStyle w:val="ListParagraph"/>
              <w:numPr>
                <w:ilvl w:val="0"/>
                <w:numId w:val="2"/>
              </w:numPr>
              <w:rPr>
                <w:rFonts w:ascii="Calisto MT" w:hAnsi="Calisto MT"/>
              </w:rPr>
            </w:pPr>
            <w:r w:rsidRPr="00AC0139">
              <w:rPr>
                <w:rFonts w:ascii="Calisto MT" w:hAnsi="Calisto MT"/>
              </w:rPr>
              <w:t>Homicide</w:t>
            </w:r>
          </w:p>
          <w:p w14:paraId="152E16FB" w14:textId="240E169C" w:rsidR="00DC2A1D" w:rsidRPr="00AC0139" w:rsidRDefault="005C140E" w:rsidP="00DC2A1D">
            <w:pPr>
              <w:pStyle w:val="ListParagraph"/>
              <w:numPr>
                <w:ilvl w:val="0"/>
                <w:numId w:val="2"/>
              </w:numPr>
              <w:rPr>
                <w:rFonts w:ascii="Calisto MT" w:hAnsi="Calisto MT"/>
              </w:rPr>
            </w:pPr>
            <w:r>
              <w:rPr>
                <w:rFonts w:ascii="Calisto MT" w:hAnsi="Calisto MT"/>
              </w:rPr>
              <w:t xml:space="preserve">Deaths </w:t>
            </w:r>
            <w:r w:rsidR="00CB7DBD">
              <w:rPr>
                <w:rFonts w:ascii="Calisto MT" w:hAnsi="Calisto MT"/>
              </w:rPr>
              <w:t>due to violence</w:t>
            </w:r>
            <w:r w:rsidR="00DC2A1D" w:rsidRPr="00AC0139">
              <w:rPr>
                <w:rFonts w:ascii="Calisto MT" w:hAnsi="Calisto MT"/>
              </w:rPr>
              <w:tab/>
            </w:r>
          </w:p>
          <w:p w14:paraId="243460A5" w14:textId="77777777" w:rsidR="00DC2A1D" w:rsidRDefault="00DC2A1D" w:rsidP="00DC2A1D">
            <w:pPr>
              <w:pStyle w:val="ListParagraph"/>
              <w:numPr>
                <w:ilvl w:val="0"/>
                <w:numId w:val="2"/>
              </w:numPr>
              <w:rPr>
                <w:rFonts w:ascii="Calisto MT" w:hAnsi="Calisto MT"/>
              </w:rPr>
            </w:pPr>
            <w:r w:rsidRPr="00AC0139">
              <w:rPr>
                <w:rFonts w:ascii="Calisto MT" w:hAnsi="Calisto MT"/>
              </w:rPr>
              <w:t>Suicide</w:t>
            </w:r>
          </w:p>
          <w:p w14:paraId="319FA1E5" w14:textId="659F7A0C" w:rsidR="005C140E" w:rsidRPr="00AC0139" w:rsidRDefault="005C140E" w:rsidP="00DC2A1D">
            <w:pPr>
              <w:pStyle w:val="ListParagraph"/>
              <w:numPr>
                <w:ilvl w:val="0"/>
                <w:numId w:val="2"/>
              </w:numPr>
              <w:rPr>
                <w:rFonts w:ascii="Calisto MT" w:hAnsi="Calisto MT"/>
              </w:rPr>
            </w:pPr>
            <w:r>
              <w:rPr>
                <w:rFonts w:ascii="Calisto MT" w:hAnsi="Calisto MT"/>
              </w:rPr>
              <w:t>Child Abuse</w:t>
            </w:r>
          </w:p>
          <w:p w14:paraId="086C5C08" w14:textId="77777777" w:rsidR="00DC2A1D" w:rsidRPr="00AC0139" w:rsidRDefault="00DC2A1D" w:rsidP="00DC2A1D">
            <w:pPr>
              <w:pStyle w:val="ListParagraph"/>
              <w:numPr>
                <w:ilvl w:val="0"/>
                <w:numId w:val="2"/>
              </w:numPr>
              <w:rPr>
                <w:rFonts w:ascii="Calisto MT" w:hAnsi="Calisto MT"/>
              </w:rPr>
            </w:pPr>
            <w:r w:rsidRPr="00AC0139">
              <w:rPr>
                <w:rFonts w:ascii="Calisto MT" w:hAnsi="Calisto MT"/>
              </w:rPr>
              <w:t>Presence of drugs or poisons</w:t>
            </w:r>
          </w:p>
          <w:p w14:paraId="40135A53" w14:textId="77777777" w:rsidR="00DC2A1D" w:rsidRPr="00AC0139" w:rsidRDefault="00DC2A1D" w:rsidP="00DC2A1D">
            <w:pPr>
              <w:pStyle w:val="ListParagraph"/>
              <w:numPr>
                <w:ilvl w:val="0"/>
                <w:numId w:val="2"/>
              </w:numPr>
              <w:rPr>
                <w:rFonts w:ascii="Calisto MT" w:hAnsi="Calisto MT"/>
              </w:rPr>
            </w:pPr>
            <w:r w:rsidRPr="00AC0139">
              <w:rPr>
                <w:rFonts w:ascii="Calisto MT" w:hAnsi="Calisto MT"/>
              </w:rPr>
              <w:t>Motor vehicle accidents</w:t>
            </w:r>
          </w:p>
          <w:p w14:paraId="417CFD91" w14:textId="77777777" w:rsidR="00DC2A1D" w:rsidRPr="00AC0139" w:rsidRDefault="00DC2A1D" w:rsidP="00DC2A1D">
            <w:pPr>
              <w:pStyle w:val="ListParagraph"/>
              <w:numPr>
                <w:ilvl w:val="0"/>
                <w:numId w:val="2"/>
              </w:numPr>
              <w:rPr>
                <w:rFonts w:ascii="Calisto MT" w:hAnsi="Calisto MT"/>
              </w:rPr>
            </w:pPr>
            <w:r w:rsidRPr="00AC0139">
              <w:rPr>
                <w:rFonts w:ascii="Calisto MT" w:hAnsi="Calisto MT"/>
              </w:rPr>
              <w:t>Bodies found near roadway or railway</w:t>
            </w:r>
          </w:p>
          <w:p w14:paraId="73186E3A" w14:textId="77777777" w:rsidR="00DC2A1D" w:rsidRPr="00AC0139" w:rsidRDefault="00DC2A1D" w:rsidP="00DC2A1D">
            <w:pPr>
              <w:pStyle w:val="ListParagraph"/>
              <w:numPr>
                <w:ilvl w:val="0"/>
                <w:numId w:val="2"/>
              </w:numPr>
              <w:rPr>
                <w:rFonts w:ascii="Calisto MT" w:hAnsi="Calisto MT"/>
              </w:rPr>
            </w:pPr>
            <w:r w:rsidRPr="00AC0139">
              <w:rPr>
                <w:rFonts w:ascii="Calisto MT" w:hAnsi="Calisto MT"/>
              </w:rPr>
              <w:t>Deaths in police custody, mental institutions, or penal institutions</w:t>
            </w:r>
          </w:p>
          <w:p w14:paraId="0B499D03" w14:textId="77777777" w:rsidR="00DC2A1D" w:rsidRPr="00AC0139" w:rsidRDefault="00DC2A1D" w:rsidP="00DC2A1D">
            <w:pPr>
              <w:pStyle w:val="ListParagraph"/>
              <w:numPr>
                <w:ilvl w:val="0"/>
                <w:numId w:val="2"/>
              </w:numPr>
              <w:rPr>
                <w:rFonts w:ascii="Calisto MT" w:hAnsi="Calisto MT"/>
              </w:rPr>
            </w:pPr>
            <w:r w:rsidRPr="00AC0139">
              <w:rPr>
                <w:rFonts w:ascii="Calisto MT" w:hAnsi="Calisto MT"/>
              </w:rPr>
              <w:t>Death from fire or explosion</w:t>
            </w:r>
          </w:p>
          <w:p w14:paraId="22192BF9" w14:textId="0022B136" w:rsidR="00DC2A1D" w:rsidRPr="00AC0139" w:rsidRDefault="00DC2A1D" w:rsidP="00DC2A1D">
            <w:pPr>
              <w:pStyle w:val="ListParagraph"/>
              <w:numPr>
                <w:ilvl w:val="0"/>
                <w:numId w:val="2"/>
              </w:numPr>
              <w:rPr>
                <w:rFonts w:ascii="Calisto MT" w:hAnsi="Calisto MT"/>
              </w:rPr>
            </w:pPr>
            <w:r w:rsidRPr="00AC0139">
              <w:rPr>
                <w:rFonts w:ascii="Calisto MT" w:hAnsi="Calisto MT"/>
              </w:rPr>
              <w:t>Finding human remains/skeletons</w:t>
            </w:r>
          </w:p>
          <w:p w14:paraId="3AB8A58E" w14:textId="2DF8D549" w:rsidR="00DC2A1D" w:rsidRPr="00AC0139" w:rsidRDefault="00DC2A1D" w:rsidP="00DC2A1D">
            <w:pPr>
              <w:pStyle w:val="ListParagraph"/>
              <w:numPr>
                <w:ilvl w:val="0"/>
                <w:numId w:val="2"/>
              </w:numPr>
              <w:rPr>
                <w:rFonts w:ascii="Calisto MT" w:hAnsi="Calisto MT"/>
              </w:rPr>
            </w:pPr>
            <w:r w:rsidRPr="00AC0139">
              <w:rPr>
                <w:rFonts w:ascii="Calisto MT" w:hAnsi="Calisto MT"/>
              </w:rPr>
              <w:t>Drowning</w:t>
            </w:r>
          </w:p>
          <w:p w14:paraId="58B417F8" w14:textId="198E6588" w:rsidR="00DC2A1D" w:rsidRPr="00AC0139" w:rsidRDefault="00DC2A1D" w:rsidP="00DC2A1D">
            <w:pPr>
              <w:pStyle w:val="ListParagraph"/>
              <w:numPr>
                <w:ilvl w:val="0"/>
                <w:numId w:val="2"/>
              </w:numPr>
              <w:rPr>
                <w:rFonts w:ascii="Calisto MT" w:hAnsi="Calisto MT"/>
              </w:rPr>
            </w:pPr>
            <w:r w:rsidRPr="00AC0139">
              <w:rPr>
                <w:rFonts w:ascii="Calisto MT" w:hAnsi="Calisto MT"/>
              </w:rPr>
              <w:t xml:space="preserve">Sudden Infant Deaths (SIDS)                                                             </w:t>
            </w:r>
          </w:p>
          <w:p w14:paraId="100867B4" w14:textId="77777777" w:rsidR="00DC2A1D" w:rsidRPr="00AC0139" w:rsidRDefault="00DC2A1D" w:rsidP="00DC2A1D">
            <w:pPr>
              <w:pStyle w:val="ListParagraph"/>
              <w:numPr>
                <w:ilvl w:val="0"/>
                <w:numId w:val="2"/>
              </w:numPr>
              <w:rPr>
                <w:rFonts w:ascii="Calisto MT" w:hAnsi="Calisto MT"/>
              </w:rPr>
            </w:pPr>
            <w:r w:rsidRPr="00AC0139">
              <w:rPr>
                <w:rFonts w:ascii="Calisto MT" w:hAnsi="Calisto MT"/>
              </w:rPr>
              <w:t>Death of person under age 40 with no past medical history to explain the death</w:t>
            </w:r>
          </w:p>
          <w:p w14:paraId="2D7F195E" w14:textId="77777777" w:rsidR="00DC2A1D" w:rsidRDefault="00DC2A1D" w:rsidP="00DC2A1D">
            <w:pPr>
              <w:pStyle w:val="ListParagraph"/>
              <w:numPr>
                <w:ilvl w:val="0"/>
                <w:numId w:val="2"/>
              </w:numPr>
              <w:rPr>
                <w:rFonts w:ascii="Calisto MT" w:hAnsi="Calisto MT"/>
              </w:rPr>
            </w:pPr>
            <w:r w:rsidRPr="00AC0139">
              <w:rPr>
                <w:rFonts w:ascii="Calisto MT" w:hAnsi="Calisto MT"/>
              </w:rPr>
              <w:t>When body is to be cremated and no past medical history to explain the death</w:t>
            </w:r>
          </w:p>
          <w:p w14:paraId="34F9D03F" w14:textId="7792861D" w:rsidR="007F2FA1" w:rsidRPr="00AC0139" w:rsidRDefault="007F2FA1" w:rsidP="00DC2A1D">
            <w:pPr>
              <w:pStyle w:val="ListParagraph"/>
              <w:numPr>
                <w:ilvl w:val="0"/>
                <w:numId w:val="2"/>
              </w:numPr>
              <w:rPr>
                <w:rFonts w:ascii="Calisto MT" w:hAnsi="Calisto MT"/>
              </w:rPr>
            </w:pPr>
            <w:r>
              <w:rPr>
                <w:rFonts w:ascii="Calisto MT" w:hAnsi="Calisto MT"/>
              </w:rPr>
              <w:t>Worksite</w:t>
            </w:r>
            <w:r w:rsidR="00056F44">
              <w:rPr>
                <w:rFonts w:ascii="Calisto MT" w:hAnsi="Calisto MT"/>
              </w:rPr>
              <w:t xml:space="preserve"> death</w:t>
            </w:r>
          </w:p>
          <w:p w14:paraId="7FFCEEBB" w14:textId="77777777" w:rsidR="00DC2A1D" w:rsidRDefault="00DC2A1D" w:rsidP="00DC2A1D">
            <w:pPr>
              <w:pStyle w:val="ListParagraph"/>
              <w:numPr>
                <w:ilvl w:val="0"/>
                <w:numId w:val="2"/>
              </w:numPr>
              <w:rPr>
                <w:rFonts w:ascii="Calisto MT" w:hAnsi="Calisto MT"/>
              </w:rPr>
            </w:pPr>
            <w:r w:rsidRPr="00AC0139">
              <w:rPr>
                <w:rFonts w:ascii="Calisto MT" w:hAnsi="Calisto MT"/>
              </w:rPr>
              <w:t>Sudden and unexplained deaths</w:t>
            </w:r>
          </w:p>
          <w:p w14:paraId="291054C0" w14:textId="5B39856C" w:rsidR="00F339EE" w:rsidRDefault="00CD120E" w:rsidP="00DC2A1D">
            <w:pPr>
              <w:pStyle w:val="ListParagraph"/>
              <w:numPr>
                <w:ilvl w:val="0"/>
                <w:numId w:val="2"/>
              </w:numPr>
              <w:rPr>
                <w:rFonts w:ascii="Calisto MT" w:hAnsi="Calisto MT"/>
              </w:rPr>
            </w:pPr>
            <w:r>
              <w:rPr>
                <w:rFonts w:ascii="Calisto MT" w:hAnsi="Calisto MT"/>
              </w:rPr>
              <w:t>Any other deaths other than natural</w:t>
            </w:r>
          </w:p>
          <w:p w14:paraId="15B12390" w14:textId="77777777" w:rsidR="00CD120E" w:rsidRPr="00AC0139" w:rsidRDefault="00CD120E" w:rsidP="00CD120E">
            <w:pPr>
              <w:pStyle w:val="ListParagraph"/>
              <w:ind w:left="360"/>
              <w:rPr>
                <w:rFonts w:ascii="Calisto MT" w:hAnsi="Calisto MT"/>
              </w:rPr>
            </w:pPr>
          </w:p>
          <w:p w14:paraId="33A03DFA" w14:textId="68FFD35C" w:rsidR="00DC2A1D" w:rsidRDefault="00DC2A1D" w:rsidP="00DC2A1D">
            <w:pPr>
              <w:rPr>
                <w:rFonts w:ascii="Calisto MT" w:hAnsi="Calisto MT"/>
              </w:rPr>
            </w:pPr>
            <w:r w:rsidRPr="00AC0139">
              <w:rPr>
                <w:rFonts w:ascii="Calisto MT" w:hAnsi="Calisto MT"/>
              </w:rPr>
              <w:t>Death occurs more than 36 hours after the decedent was last treated or attended by a physician, dentist, or chiropractor</w:t>
            </w:r>
            <w:r w:rsidR="000646E3">
              <w:rPr>
                <w:rFonts w:ascii="Calisto MT" w:hAnsi="Calisto MT"/>
              </w:rPr>
              <w:t xml:space="preserve"> (KRS 213.076)</w:t>
            </w:r>
            <w:r w:rsidR="000429D1">
              <w:rPr>
                <w:rFonts w:ascii="Calisto MT" w:hAnsi="Calisto MT"/>
              </w:rPr>
              <w:t>.</w:t>
            </w:r>
          </w:p>
          <w:p w14:paraId="4D4E5841" w14:textId="77777777" w:rsidR="00DC2A1D" w:rsidRDefault="00DC2A1D" w:rsidP="00DC2A1D">
            <w:pPr>
              <w:rPr>
                <w:rFonts w:ascii="Calisto MT" w:hAnsi="Calisto MT"/>
              </w:rPr>
            </w:pPr>
          </w:p>
          <w:p w14:paraId="010106BE" w14:textId="3EC4D495" w:rsidR="00DC2A1D" w:rsidRDefault="00D80ABD" w:rsidP="00DC2A1D">
            <w:pPr>
              <w:rPr>
                <w:rFonts w:ascii="Calisto MT" w:hAnsi="Calisto MT"/>
              </w:rPr>
            </w:pPr>
            <w:r>
              <w:rPr>
                <w:noProof/>
              </w:rPr>
              <w:drawing>
                <wp:anchor distT="0" distB="0" distL="114300" distR="114300" simplePos="0" relativeHeight="251678720" behindDoc="0" locked="0" layoutInCell="1" allowOverlap="1" wp14:anchorId="201C3485" wp14:editId="41118F53">
                  <wp:simplePos x="0" y="0"/>
                  <wp:positionH relativeFrom="column">
                    <wp:posOffset>554536</wp:posOffset>
                  </wp:positionH>
                  <wp:positionV relativeFrom="paragraph">
                    <wp:posOffset>23677</wp:posOffset>
                  </wp:positionV>
                  <wp:extent cx="1789849" cy="1789849"/>
                  <wp:effectExtent l="0" t="0" r="127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1789849" cy="1789849"/>
                          </a:xfrm>
                          <a:prstGeom prst="rect">
                            <a:avLst/>
                          </a:prstGeom>
                        </pic:spPr>
                      </pic:pic>
                    </a:graphicData>
                  </a:graphic>
                  <wp14:sizeRelH relativeFrom="page">
                    <wp14:pctWidth>0</wp14:pctWidth>
                  </wp14:sizeRelH>
                  <wp14:sizeRelV relativeFrom="page">
                    <wp14:pctHeight>0</wp14:pctHeight>
                  </wp14:sizeRelV>
                </wp:anchor>
              </w:drawing>
            </w:r>
          </w:p>
          <w:p w14:paraId="734D02A1" w14:textId="77ED8F16" w:rsidR="00DC2A1D" w:rsidRDefault="00DC2A1D" w:rsidP="00DC2A1D">
            <w:pPr>
              <w:jc w:val="center"/>
            </w:pPr>
          </w:p>
        </w:tc>
      </w:tr>
      <w:tr w:rsidR="00DC2A1D" w14:paraId="04178E19" w14:textId="77777777" w:rsidTr="00DC2A1D">
        <w:tc>
          <w:tcPr>
            <w:tcW w:w="5305" w:type="dxa"/>
          </w:tcPr>
          <w:p w14:paraId="23D23610" w14:textId="77777777" w:rsidR="00DC2A1D" w:rsidRDefault="00DC2A1D" w:rsidP="00DC2A1D"/>
          <w:p w14:paraId="13133EF1" w14:textId="77777777" w:rsidR="00D80ABD" w:rsidRDefault="00D80ABD" w:rsidP="00DC2A1D"/>
          <w:p w14:paraId="2F8E4CBA" w14:textId="77777777" w:rsidR="00D80ABD" w:rsidRDefault="00D80ABD" w:rsidP="00DC2A1D"/>
          <w:p w14:paraId="1D672C7E" w14:textId="77777777" w:rsidR="00D80ABD" w:rsidRDefault="00D80ABD" w:rsidP="00DC2A1D"/>
          <w:p w14:paraId="62B4263B" w14:textId="012256C3" w:rsidR="00D80ABD" w:rsidRPr="00DC2A1D" w:rsidRDefault="00D80ABD" w:rsidP="00DC2A1D"/>
        </w:tc>
        <w:tc>
          <w:tcPr>
            <w:tcW w:w="5395" w:type="dxa"/>
          </w:tcPr>
          <w:p w14:paraId="342B8199" w14:textId="2153FDBA" w:rsidR="00DC2A1D" w:rsidRPr="00B469DB" w:rsidRDefault="00DC2A1D" w:rsidP="00DC2A1D">
            <w:pPr>
              <w:pStyle w:val="Subtitle"/>
              <w:rPr>
                <w:rFonts w:ascii="Calisto MT" w:hAnsi="Calisto MT"/>
              </w:rPr>
            </w:pPr>
          </w:p>
        </w:tc>
      </w:tr>
    </w:tbl>
    <w:p w14:paraId="7BEF746E" w14:textId="25DC8A93" w:rsidR="00E20C4C" w:rsidRDefault="00E20C4C"/>
    <w:p w14:paraId="5183D3EE" w14:textId="405B502B" w:rsidR="00DC2A1D" w:rsidRDefault="00DC2A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3505"/>
      </w:tblGrid>
      <w:tr w:rsidR="00DC2A1D" w14:paraId="73C6FBEF" w14:textId="77777777" w:rsidTr="009E5D10">
        <w:tc>
          <w:tcPr>
            <w:tcW w:w="7285" w:type="dxa"/>
          </w:tcPr>
          <w:p w14:paraId="2C193E28" w14:textId="77777777" w:rsidR="00A51B9A" w:rsidRDefault="00A51B9A" w:rsidP="009E5D10">
            <w:pPr>
              <w:pStyle w:val="Subtitle"/>
              <w:rPr>
                <w:rFonts w:ascii="Calisto MT" w:hAnsi="Calisto MT"/>
              </w:rPr>
            </w:pPr>
          </w:p>
          <w:p w14:paraId="5FE9B5C5" w14:textId="75CF4865" w:rsidR="009E5D10" w:rsidRDefault="009E5D10" w:rsidP="009E5D10">
            <w:pPr>
              <w:pStyle w:val="Subtitle"/>
              <w:rPr>
                <w:rFonts w:ascii="Calisto MT" w:hAnsi="Calisto MT"/>
              </w:rPr>
            </w:pPr>
            <w:r w:rsidRPr="00B469DB">
              <w:rPr>
                <w:rFonts w:ascii="Calisto MT" w:hAnsi="Calisto MT"/>
              </w:rPr>
              <w:t>What if i am not sure about the final cause of death?</w:t>
            </w:r>
          </w:p>
          <w:p w14:paraId="23EF2D12" w14:textId="737F72E7" w:rsidR="009E5D10" w:rsidRPr="00B469DB" w:rsidRDefault="009E5D10" w:rsidP="009E5D10"/>
          <w:p w14:paraId="29A0D199" w14:textId="08AD5E76" w:rsidR="009E5D10" w:rsidRPr="00B469DB" w:rsidRDefault="009E5D10" w:rsidP="009E5D10">
            <w:pPr>
              <w:rPr>
                <w:rFonts w:ascii="Calisto MT" w:hAnsi="Calisto MT"/>
              </w:rPr>
            </w:pPr>
            <w:r w:rsidRPr="00B469DB">
              <w:rPr>
                <w:rFonts w:ascii="Calisto MT" w:hAnsi="Calisto MT"/>
              </w:rPr>
              <w:t>Cause of death should be recorded based on your best medical opinion.  Terms such as “probable”, “possible”, etc. can be used when the certifier is not comfortable with an exact diagnosis.  All significant conditions can then be listed as necessary.</w:t>
            </w:r>
          </w:p>
          <w:p w14:paraId="1995AE0E" w14:textId="77777777" w:rsidR="009E5D10" w:rsidRPr="00B469DB" w:rsidRDefault="009E5D10" w:rsidP="009E5D10">
            <w:pPr>
              <w:rPr>
                <w:rFonts w:ascii="Calisto MT" w:hAnsi="Calisto MT"/>
                <w:sz w:val="16"/>
                <w:szCs w:val="16"/>
              </w:rPr>
            </w:pPr>
          </w:p>
          <w:p w14:paraId="1E430FE7" w14:textId="77777777" w:rsidR="009E5D10" w:rsidRPr="00B469DB" w:rsidRDefault="009E5D10" w:rsidP="009E5D10">
            <w:pPr>
              <w:pStyle w:val="Subtitle"/>
              <w:rPr>
                <w:rFonts w:ascii="Calisto MT" w:hAnsi="Calisto MT"/>
              </w:rPr>
            </w:pPr>
            <w:r w:rsidRPr="00B469DB">
              <w:rPr>
                <w:rFonts w:ascii="Calisto MT" w:hAnsi="Calisto MT"/>
              </w:rPr>
              <w:t>Who signs the certificate when the patient dies at home?</w:t>
            </w:r>
          </w:p>
          <w:p w14:paraId="0DC5C8F8" w14:textId="77777777" w:rsidR="009E5D10" w:rsidRPr="00B469DB" w:rsidRDefault="009E5D10" w:rsidP="009E5D10">
            <w:pPr>
              <w:rPr>
                <w:rFonts w:ascii="Calisto MT" w:hAnsi="Calisto MT"/>
                <w:sz w:val="16"/>
                <w:szCs w:val="16"/>
              </w:rPr>
            </w:pPr>
          </w:p>
          <w:p w14:paraId="77BB8079" w14:textId="6B9B69FD" w:rsidR="009E5D10" w:rsidRPr="00B469DB" w:rsidRDefault="009E5D10" w:rsidP="009E5D10">
            <w:pPr>
              <w:rPr>
                <w:rFonts w:ascii="Calisto MT" w:hAnsi="Calisto MT"/>
              </w:rPr>
            </w:pPr>
            <w:r w:rsidRPr="00B469DB">
              <w:rPr>
                <w:rFonts w:ascii="Calisto MT" w:hAnsi="Calisto MT"/>
              </w:rPr>
              <w:t xml:space="preserve">The </w:t>
            </w:r>
            <w:r w:rsidR="00DD07F8">
              <w:rPr>
                <w:rFonts w:ascii="Calisto MT" w:hAnsi="Calisto MT"/>
              </w:rPr>
              <w:t>c</w:t>
            </w:r>
            <w:r w:rsidRPr="00B469DB">
              <w:rPr>
                <w:rFonts w:ascii="Calisto MT" w:hAnsi="Calisto MT"/>
              </w:rPr>
              <w:t>oroner</w:t>
            </w:r>
            <w:r w:rsidR="00495DC6">
              <w:rPr>
                <w:rFonts w:ascii="Calisto MT" w:hAnsi="Calisto MT"/>
              </w:rPr>
              <w:t xml:space="preserve"> </w:t>
            </w:r>
            <w:r w:rsidR="00B3145F">
              <w:rPr>
                <w:rFonts w:ascii="Calisto MT" w:hAnsi="Calisto MT"/>
              </w:rPr>
              <w:t>completes medical certification when the patient dies at home</w:t>
            </w:r>
            <w:r w:rsidR="00EE5D58">
              <w:rPr>
                <w:rFonts w:ascii="Calisto MT" w:hAnsi="Calisto MT"/>
              </w:rPr>
              <w:t xml:space="preserve"> </w:t>
            </w:r>
            <w:r w:rsidRPr="00B469DB">
              <w:rPr>
                <w:rFonts w:ascii="Calisto MT" w:hAnsi="Calisto MT"/>
              </w:rPr>
              <w:t xml:space="preserve">unless </w:t>
            </w:r>
            <w:r w:rsidR="00EE5D58">
              <w:rPr>
                <w:rFonts w:ascii="Calisto MT" w:hAnsi="Calisto MT"/>
              </w:rPr>
              <w:t>t</w:t>
            </w:r>
            <w:r w:rsidRPr="00B469DB">
              <w:rPr>
                <w:rFonts w:ascii="Calisto MT" w:hAnsi="Calisto MT"/>
              </w:rPr>
              <w:t>he</w:t>
            </w:r>
            <w:r w:rsidR="00E35881">
              <w:rPr>
                <w:rFonts w:ascii="Calisto MT" w:hAnsi="Calisto MT"/>
              </w:rPr>
              <w:t xml:space="preserve"> coroner </w:t>
            </w:r>
            <w:r w:rsidRPr="00B469DB">
              <w:rPr>
                <w:rFonts w:ascii="Calisto MT" w:hAnsi="Calisto MT"/>
              </w:rPr>
              <w:t>determine</w:t>
            </w:r>
            <w:r w:rsidR="00E35881">
              <w:rPr>
                <w:rFonts w:ascii="Calisto MT" w:hAnsi="Calisto MT"/>
              </w:rPr>
              <w:t>s</w:t>
            </w:r>
            <w:r w:rsidRPr="00B469DB">
              <w:rPr>
                <w:rFonts w:ascii="Calisto MT" w:hAnsi="Calisto MT"/>
              </w:rPr>
              <w:t xml:space="preserve"> that the attending physician has sufficient information to state cause of death.</w:t>
            </w:r>
          </w:p>
          <w:p w14:paraId="6F3C8C81" w14:textId="77777777" w:rsidR="009E5D10" w:rsidRPr="00B469DB" w:rsidRDefault="009E5D10" w:rsidP="009E5D10">
            <w:pPr>
              <w:rPr>
                <w:rFonts w:ascii="Calisto MT" w:hAnsi="Calisto MT"/>
              </w:rPr>
            </w:pPr>
          </w:p>
          <w:p w14:paraId="00E71618" w14:textId="77777777" w:rsidR="009E5D10" w:rsidRPr="00706FA9" w:rsidRDefault="009E5D10" w:rsidP="009E5D10">
            <w:pPr>
              <w:rPr>
                <w:rFonts w:ascii="Calisto MT" w:hAnsi="Calisto MT"/>
                <w:i/>
                <w:iCs/>
              </w:rPr>
            </w:pPr>
            <w:r w:rsidRPr="00706FA9">
              <w:rPr>
                <w:rFonts w:ascii="Calisto MT" w:hAnsi="Calisto MT"/>
                <w:b/>
                <w:i/>
                <w:iCs/>
              </w:rPr>
              <w:t>KRS 72.465</w:t>
            </w:r>
            <w:r w:rsidRPr="00706FA9">
              <w:rPr>
                <w:rFonts w:ascii="Calisto MT" w:hAnsi="Calisto MT"/>
                <w:i/>
                <w:iCs/>
              </w:rPr>
              <w:t xml:space="preserve"> (1) The coroner shall in his sound discretion determine the extent of inquiry to be made into any death occurring under natural circumstances and falling within the provisions of KRS 72.410 to 72.470, and if inquiry reveals that the physician of record has sufficient knowledge to reasonably state the cause of death occurring under natural circumstances, the coroner may authorize that physician to sign the certificate of death.  In all other instances, the coroner shall sign the death certificate in coroner’s cases.</w:t>
            </w:r>
          </w:p>
          <w:p w14:paraId="3C47597B" w14:textId="77777777" w:rsidR="009E5D10" w:rsidRPr="00706FA9" w:rsidRDefault="009E5D10" w:rsidP="009E5D10">
            <w:pPr>
              <w:rPr>
                <w:rFonts w:ascii="Calisto MT" w:hAnsi="Calisto MT"/>
                <w:i/>
                <w:iCs/>
              </w:rPr>
            </w:pPr>
          </w:p>
          <w:p w14:paraId="18409775" w14:textId="77777777" w:rsidR="009E5D10" w:rsidRPr="00706FA9" w:rsidRDefault="009E5D10" w:rsidP="009E5D10">
            <w:pPr>
              <w:rPr>
                <w:rFonts w:ascii="Calisto MT" w:hAnsi="Calisto MT"/>
                <w:i/>
                <w:iCs/>
              </w:rPr>
            </w:pPr>
            <w:r w:rsidRPr="00706FA9">
              <w:rPr>
                <w:rFonts w:ascii="Calisto MT" w:hAnsi="Calisto MT"/>
                <w:i/>
                <w:iCs/>
              </w:rPr>
              <w:t xml:space="preserve">(2) In the event an autopsy is performed under the provisions of KRS 72.410 to 72.470 </w:t>
            </w:r>
            <w:proofErr w:type="gramStart"/>
            <w:r w:rsidRPr="00706FA9">
              <w:rPr>
                <w:rFonts w:ascii="Calisto MT" w:hAnsi="Calisto MT"/>
                <w:i/>
                <w:iCs/>
              </w:rPr>
              <w:t>subsequent to</w:t>
            </w:r>
            <w:proofErr w:type="gramEnd"/>
            <w:r w:rsidRPr="00706FA9">
              <w:rPr>
                <w:rFonts w:ascii="Calisto MT" w:hAnsi="Calisto MT"/>
                <w:i/>
                <w:iCs/>
              </w:rPr>
              <w:t xml:space="preserve"> the time that a death certificate has been filed with the Cabinet for Health and Family Services, Vital Statistics Branch, the coroner shall notify the Vital Statistics Branch of any change that may be necessary in the original certificate.</w:t>
            </w:r>
          </w:p>
          <w:p w14:paraId="00FF254C" w14:textId="77777777" w:rsidR="009E5D10" w:rsidRPr="00B469DB" w:rsidRDefault="009E5D10" w:rsidP="009E5D10">
            <w:pPr>
              <w:rPr>
                <w:rFonts w:ascii="Calisto MT" w:hAnsi="Calisto MT"/>
              </w:rPr>
            </w:pPr>
            <w:r w:rsidRPr="00B469DB">
              <w:rPr>
                <w:rFonts w:ascii="Calisto MT" w:hAnsi="Calisto MT"/>
              </w:rPr>
              <w:t xml:space="preserve"> </w:t>
            </w:r>
            <w:r>
              <w:rPr>
                <w:rFonts w:ascii="Calisto MT" w:hAnsi="Calisto MT"/>
              </w:rPr>
              <w:t xml:space="preserve"> </w:t>
            </w:r>
          </w:p>
          <w:p w14:paraId="57467427" w14:textId="4F5A07F0" w:rsidR="009E5D10" w:rsidRPr="00B469DB" w:rsidRDefault="009E5D10" w:rsidP="009E5D10">
            <w:pPr>
              <w:pStyle w:val="Subtitle"/>
              <w:rPr>
                <w:rFonts w:ascii="Calisto MT" w:hAnsi="Calisto MT"/>
              </w:rPr>
            </w:pPr>
            <w:r w:rsidRPr="00B469DB">
              <w:rPr>
                <w:rFonts w:ascii="Calisto MT" w:hAnsi="Calisto MT"/>
              </w:rPr>
              <w:t>How long do I have to complete</w:t>
            </w:r>
            <w:r w:rsidR="00C52884">
              <w:rPr>
                <w:rFonts w:ascii="Calisto MT" w:hAnsi="Calisto MT"/>
              </w:rPr>
              <w:t xml:space="preserve"> A</w:t>
            </w:r>
            <w:r w:rsidRPr="00B469DB">
              <w:rPr>
                <w:rFonts w:ascii="Calisto MT" w:hAnsi="Calisto MT"/>
              </w:rPr>
              <w:t xml:space="preserve"> death </w:t>
            </w:r>
          </w:p>
          <w:p w14:paraId="44E2E811" w14:textId="77777777" w:rsidR="009E5D10" w:rsidRPr="00B469DB" w:rsidRDefault="009E5D10" w:rsidP="009E5D10">
            <w:pPr>
              <w:pStyle w:val="Subtitle"/>
              <w:rPr>
                <w:rFonts w:ascii="Calisto MT" w:hAnsi="Calisto MT"/>
              </w:rPr>
            </w:pPr>
            <w:r w:rsidRPr="00B469DB">
              <w:rPr>
                <w:rFonts w:ascii="Calisto MT" w:hAnsi="Calisto MT"/>
              </w:rPr>
              <w:t>certificate?</w:t>
            </w:r>
          </w:p>
          <w:p w14:paraId="4FEDA8B2" w14:textId="77777777" w:rsidR="009E5D10" w:rsidRPr="00B469DB" w:rsidRDefault="009E5D10" w:rsidP="009E5D10">
            <w:pPr>
              <w:rPr>
                <w:rFonts w:ascii="Calisto MT" w:hAnsi="Calisto MT"/>
              </w:rPr>
            </w:pPr>
          </w:p>
          <w:p w14:paraId="6B6D8A4E" w14:textId="4C7C88D8" w:rsidR="009E5D10" w:rsidRPr="001D1835" w:rsidRDefault="009E5D10" w:rsidP="009E5D10">
            <w:pPr>
              <w:rPr>
                <w:rFonts w:ascii="Calisto MT" w:hAnsi="Calisto MT"/>
              </w:rPr>
            </w:pPr>
            <w:r w:rsidRPr="001D1835">
              <w:rPr>
                <w:rFonts w:ascii="Calisto MT" w:hAnsi="Calisto MT"/>
              </w:rPr>
              <w:t xml:space="preserve">The medical certification shall be completed, signed, and </w:t>
            </w:r>
            <w:r w:rsidR="00012B49">
              <w:rPr>
                <w:rFonts w:ascii="Calisto MT" w:hAnsi="Calisto MT"/>
              </w:rPr>
              <w:t xml:space="preserve">submitted to the Office of Vital Statistics </w:t>
            </w:r>
            <w:r w:rsidRPr="001D1835">
              <w:rPr>
                <w:rFonts w:ascii="Calisto MT" w:hAnsi="Calisto MT"/>
              </w:rPr>
              <w:t xml:space="preserve">within five working days after presentation. </w:t>
            </w:r>
          </w:p>
          <w:p w14:paraId="645FC3C7" w14:textId="77777777" w:rsidR="009E5D10" w:rsidRPr="001D1835" w:rsidRDefault="009E5D10" w:rsidP="009E5D10">
            <w:pPr>
              <w:rPr>
                <w:rFonts w:ascii="Calisto MT" w:hAnsi="Calisto MT"/>
                <w:b/>
              </w:rPr>
            </w:pPr>
          </w:p>
          <w:p w14:paraId="4027149B" w14:textId="7B2FD542" w:rsidR="00DC2A1D" w:rsidRPr="00E73209" w:rsidRDefault="009E5D10" w:rsidP="009E5D10">
            <w:pPr>
              <w:rPr>
                <w:i/>
                <w:iCs/>
              </w:rPr>
            </w:pPr>
            <w:r w:rsidRPr="00E73209">
              <w:rPr>
                <w:rFonts w:ascii="Calisto MT" w:hAnsi="Calisto MT"/>
                <w:b/>
                <w:i/>
                <w:iCs/>
              </w:rPr>
              <w:t>KRS 213.076</w:t>
            </w:r>
            <w:r w:rsidRPr="00E73209">
              <w:rPr>
                <w:rFonts w:ascii="Calisto MT" w:hAnsi="Calisto MT"/>
                <w:i/>
                <w:iCs/>
              </w:rPr>
              <w:t xml:space="preserve"> (</w:t>
            </w:r>
            <w:proofErr w:type="gramStart"/>
            <w:r w:rsidRPr="00E73209">
              <w:rPr>
                <w:rFonts w:ascii="Calisto MT" w:hAnsi="Calisto MT"/>
                <w:i/>
                <w:iCs/>
              </w:rPr>
              <w:t>3)</w:t>
            </w:r>
            <w:r w:rsidR="005A3503">
              <w:rPr>
                <w:rFonts w:ascii="Calisto MT" w:hAnsi="Calisto MT"/>
                <w:i/>
                <w:iCs/>
              </w:rPr>
              <w:t>…</w:t>
            </w:r>
            <w:proofErr w:type="gramEnd"/>
            <w:r w:rsidRPr="00E73209">
              <w:rPr>
                <w:rFonts w:ascii="Calisto MT" w:hAnsi="Calisto MT"/>
                <w:i/>
                <w:iCs/>
              </w:rPr>
              <w:t xml:space="preserve"> within five working days after presentation to the physician, dentist, or chiropractor in charge of the patient’s care for the illness or condition which resulted in death, except when inquiry is required by KRS 72.400 to 72.475.  In such cases, and if the cause of death is unknown or under investigation, the cause of death shall be shown as such on the certificate. A supplemental report providing the medical information omitted from the original certificate shall be filed by the certifier with the state registrar within five days after receiving results of the inquiry as required by KRS 72.400 to 72.475.  The supplemental report shall be made a part of the existing death certificate.  This report shall be considered an amendment, and the death certificate shall be marked “Amended”.</w:t>
            </w:r>
          </w:p>
        </w:tc>
        <w:tc>
          <w:tcPr>
            <w:tcW w:w="3505" w:type="dxa"/>
          </w:tcPr>
          <w:p w14:paraId="1147792C" w14:textId="77777777" w:rsidR="002537A6" w:rsidRDefault="002537A6" w:rsidP="009E5D10">
            <w:pPr>
              <w:pStyle w:val="Subtitle"/>
              <w:rPr>
                <w:rFonts w:ascii="Calisto MT" w:hAnsi="Calisto MT"/>
              </w:rPr>
            </w:pPr>
          </w:p>
          <w:p w14:paraId="324B2135" w14:textId="61F6A5AA" w:rsidR="009E5D10" w:rsidRDefault="00914953" w:rsidP="009E5D10">
            <w:pPr>
              <w:pStyle w:val="Subtitle"/>
              <w:rPr>
                <w:rFonts w:ascii="Calisto MT" w:hAnsi="Calisto MT"/>
              </w:rPr>
            </w:pPr>
            <w:r>
              <w:rPr>
                <w:rFonts w:ascii="Calisto MT" w:hAnsi="Calisto MT"/>
              </w:rPr>
              <w:t xml:space="preserve">Who is </w:t>
            </w:r>
            <w:r w:rsidR="009E5D10" w:rsidRPr="00B469DB">
              <w:rPr>
                <w:rFonts w:ascii="Calisto MT" w:hAnsi="Calisto MT"/>
              </w:rPr>
              <w:t>Responsib</w:t>
            </w:r>
            <w:r w:rsidR="00B90B66">
              <w:rPr>
                <w:rFonts w:ascii="Calisto MT" w:hAnsi="Calisto MT"/>
              </w:rPr>
              <w:t xml:space="preserve">le </w:t>
            </w:r>
            <w:r w:rsidR="009E5D10" w:rsidRPr="00B469DB">
              <w:rPr>
                <w:rFonts w:ascii="Calisto MT" w:hAnsi="Calisto MT"/>
              </w:rPr>
              <w:t xml:space="preserve">for medical </w:t>
            </w:r>
            <w:r w:rsidR="001C3F95" w:rsidRPr="00B469DB">
              <w:rPr>
                <w:rFonts w:ascii="Calisto MT" w:hAnsi="Calisto MT"/>
              </w:rPr>
              <w:t>INFORMATION?</w:t>
            </w:r>
          </w:p>
          <w:p w14:paraId="0745CA7F" w14:textId="77777777" w:rsidR="009E5D10" w:rsidRPr="00B469DB" w:rsidRDefault="009E5D10" w:rsidP="009E5D10"/>
          <w:p w14:paraId="1B760E41" w14:textId="4EB499D8" w:rsidR="009E5D10" w:rsidRDefault="00E43B57" w:rsidP="009E5D10">
            <w:pPr>
              <w:rPr>
                <w:rFonts w:ascii="Calisto MT" w:hAnsi="Calisto MT"/>
              </w:rPr>
            </w:pPr>
            <w:r w:rsidRPr="00B469DB">
              <w:rPr>
                <w:rFonts w:ascii="Calisto MT" w:hAnsi="Calisto MT"/>
              </w:rPr>
              <w:t>For</w:t>
            </w:r>
            <w:r w:rsidR="009E5D10" w:rsidRPr="00B469DB">
              <w:rPr>
                <w:rFonts w:ascii="Calisto MT" w:hAnsi="Calisto MT"/>
              </w:rPr>
              <w:t xml:space="preserve"> a </w:t>
            </w:r>
            <w:r w:rsidR="00914953">
              <w:rPr>
                <w:rFonts w:ascii="Calisto MT" w:hAnsi="Calisto MT"/>
              </w:rPr>
              <w:t xml:space="preserve">death </w:t>
            </w:r>
            <w:r w:rsidR="009E5D10" w:rsidRPr="00B469DB">
              <w:rPr>
                <w:rFonts w:ascii="Calisto MT" w:hAnsi="Calisto MT"/>
              </w:rPr>
              <w:t xml:space="preserve">record to be accepted for filing, certain medical items must be completed.  The </w:t>
            </w:r>
            <w:r w:rsidR="00914953">
              <w:rPr>
                <w:rFonts w:ascii="Calisto MT" w:hAnsi="Calisto MT"/>
              </w:rPr>
              <w:t>medical certifier</w:t>
            </w:r>
            <w:r w:rsidR="00B90B66">
              <w:rPr>
                <w:rFonts w:ascii="Calisto MT" w:hAnsi="Calisto MT"/>
              </w:rPr>
              <w:t>’</w:t>
            </w:r>
            <w:r w:rsidR="00914953">
              <w:rPr>
                <w:rFonts w:ascii="Calisto MT" w:hAnsi="Calisto MT"/>
              </w:rPr>
              <w:t xml:space="preserve">s </w:t>
            </w:r>
            <w:r w:rsidR="009E5D10" w:rsidRPr="00B469DB">
              <w:rPr>
                <w:rFonts w:ascii="Calisto MT" w:hAnsi="Calisto MT"/>
              </w:rPr>
              <w:t>signature on the record indicates concurrence that all medically related information provided is accurate and true, to the best of his or her knowledge.  The physician and funeral director must work together to ensure a complete record is filed</w:t>
            </w:r>
            <w:r w:rsidR="009E5D10">
              <w:rPr>
                <w:rFonts w:ascii="Calisto MT" w:hAnsi="Calisto MT"/>
              </w:rPr>
              <w:t>.</w:t>
            </w:r>
          </w:p>
          <w:p w14:paraId="2316DE30" w14:textId="3F569A80" w:rsidR="009E5D10" w:rsidRDefault="009E5D10" w:rsidP="009E5D10">
            <w:pPr>
              <w:rPr>
                <w:noProof/>
              </w:rPr>
            </w:pPr>
          </w:p>
          <w:p w14:paraId="7871E9C7" w14:textId="452269DC" w:rsidR="009E5D10" w:rsidRDefault="009E5D10" w:rsidP="009E5D10">
            <w:pPr>
              <w:rPr>
                <w:noProof/>
              </w:rPr>
            </w:pPr>
          </w:p>
          <w:p w14:paraId="5443EC6B" w14:textId="2DE50EDF" w:rsidR="009E5D10" w:rsidRDefault="009E5D10" w:rsidP="009E5D10">
            <w:pPr>
              <w:rPr>
                <w:noProof/>
              </w:rPr>
            </w:pPr>
          </w:p>
          <w:p w14:paraId="24E72E12" w14:textId="7891FFA7" w:rsidR="009E5D10" w:rsidRDefault="009E5D10" w:rsidP="009E5D10">
            <w:pPr>
              <w:rPr>
                <w:noProof/>
              </w:rPr>
            </w:pPr>
          </w:p>
          <w:p w14:paraId="33451FFA" w14:textId="4778589A" w:rsidR="009E5D10" w:rsidRDefault="00AF05AB" w:rsidP="009E5D10">
            <w:pPr>
              <w:rPr>
                <w:noProof/>
              </w:rPr>
            </w:pPr>
            <w:r w:rsidRPr="009E5D8E">
              <w:rPr>
                <w:noProof/>
              </w:rPr>
              <w:drawing>
                <wp:anchor distT="0" distB="0" distL="114300" distR="114300" simplePos="0" relativeHeight="251691008" behindDoc="1" locked="0" layoutInCell="1" allowOverlap="1" wp14:anchorId="3400E21B" wp14:editId="4FF14E61">
                  <wp:simplePos x="0" y="0"/>
                  <wp:positionH relativeFrom="column">
                    <wp:posOffset>10795</wp:posOffset>
                  </wp:positionH>
                  <wp:positionV relativeFrom="paragraph">
                    <wp:posOffset>165735</wp:posOffset>
                  </wp:positionV>
                  <wp:extent cx="2143760" cy="3743325"/>
                  <wp:effectExtent l="0" t="0" r="8890" b="9525"/>
                  <wp:wrapNone/>
                  <wp:docPr id="13" name="Picture 13" descr="C:\Users\melissaa.hall\Pictures\Death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hall\Pictures\Death Certificate.jpg"/>
                          <pic:cNvPicPr>
                            <a:picLocks noChangeAspect="1" noChangeArrowheads="1"/>
                          </pic:cNvPicPr>
                        </pic:nvPicPr>
                        <pic:blipFill>
                          <a:blip r:embed="rId14" cstate="print">
                            <a:alphaModFix amt="32000"/>
                            <a:extLst>
                              <a:ext uri="{28A0092B-C50C-407E-A947-70E740481C1C}">
                                <a14:useLocalDpi xmlns:a14="http://schemas.microsoft.com/office/drawing/2010/main" val="0"/>
                              </a:ext>
                            </a:extLst>
                          </a:blip>
                          <a:srcRect/>
                          <a:stretch>
                            <a:fillRect/>
                          </a:stretch>
                        </pic:blipFill>
                        <pic:spPr bwMode="auto">
                          <a:xfrm>
                            <a:off x="0" y="0"/>
                            <a:ext cx="2143760"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3FBF9" w14:textId="1B001DAD" w:rsidR="009E5D10" w:rsidRDefault="009E5D10" w:rsidP="009E5D10">
            <w:pPr>
              <w:rPr>
                <w:noProof/>
              </w:rPr>
            </w:pPr>
          </w:p>
          <w:p w14:paraId="09B77CD6" w14:textId="7C760429" w:rsidR="009E5D10" w:rsidRDefault="009E5D10" w:rsidP="009E5D10">
            <w:pPr>
              <w:rPr>
                <w:noProof/>
              </w:rPr>
            </w:pPr>
          </w:p>
          <w:p w14:paraId="3A24EF2C" w14:textId="284A46B1" w:rsidR="009E5D10" w:rsidRDefault="009E5D10" w:rsidP="009E5D10">
            <w:pPr>
              <w:rPr>
                <w:noProof/>
              </w:rPr>
            </w:pPr>
          </w:p>
          <w:p w14:paraId="10F39EA3" w14:textId="34DBD72C" w:rsidR="009E5D10" w:rsidRDefault="009E5D10" w:rsidP="009E5D10">
            <w:pPr>
              <w:rPr>
                <w:noProof/>
              </w:rPr>
            </w:pPr>
          </w:p>
          <w:p w14:paraId="08D234A6" w14:textId="033A6833" w:rsidR="009E5D10" w:rsidRDefault="009E5D10" w:rsidP="009E5D10">
            <w:pPr>
              <w:rPr>
                <w:noProof/>
              </w:rPr>
            </w:pPr>
          </w:p>
          <w:p w14:paraId="72BC203A" w14:textId="190259CC" w:rsidR="009E5D10" w:rsidRDefault="009E5D10" w:rsidP="009E5D10">
            <w:pPr>
              <w:rPr>
                <w:noProof/>
              </w:rPr>
            </w:pPr>
          </w:p>
          <w:p w14:paraId="7FBCBF55" w14:textId="07050C87" w:rsidR="009E5D10" w:rsidRDefault="009E5D10" w:rsidP="009E5D10">
            <w:pPr>
              <w:rPr>
                <w:noProof/>
              </w:rPr>
            </w:pPr>
          </w:p>
          <w:p w14:paraId="67BE5934" w14:textId="1C95C7C3" w:rsidR="009E5D10" w:rsidRDefault="009E5D10" w:rsidP="009E5D10">
            <w:pPr>
              <w:rPr>
                <w:noProof/>
              </w:rPr>
            </w:pPr>
          </w:p>
          <w:p w14:paraId="676552DE" w14:textId="414D3832" w:rsidR="009E5D10" w:rsidRDefault="009E5D10" w:rsidP="009E5D10">
            <w:pPr>
              <w:rPr>
                <w:noProof/>
              </w:rPr>
            </w:pPr>
          </w:p>
          <w:p w14:paraId="00EF8C9B" w14:textId="33819A1C" w:rsidR="009E5D10" w:rsidRDefault="009E5D10" w:rsidP="009E5D10">
            <w:pPr>
              <w:rPr>
                <w:noProof/>
              </w:rPr>
            </w:pPr>
          </w:p>
          <w:p w14:paraId="58F07D82" w14:textId="7752DCE6" w:rsidR="009E5D10" w:rsidRDefault="009E5D10" w:rsidP="009E5D10">
            <w:pPr>
              <w:rPr>
                <w:noProof/>
              </w:rPr>
            </w:pPr>
          </w:p>
          <w:p w14:paraId="364E4557" w14:textId="12A1C6C1" w:rsidR="00DC2A1D" w:rsidRDefault="00DC2A1D"/>
        </w:tc>
      </w:tr>
    </w:tbl>
    <w:p w14:paraId="7774834A" w14:textId="18BCFFDF" w:rsidR="00DC2A1D" w:rsidRDefault="00DC2A1D"/>
    <w:p w14:paraId="5626DAC0" w14:textId="6E7ED4EE" w:rsidR="009E5D10" w:rsidRDefault="009E5D10"/>
    <w:p w14:paraId="2323BEF0" w14:textId="2D60D3E2" w:rsidR="009E5D10" w:rsidRDefault="009E5D10"/>
    <w:p w14:paraId="76AD3EA5" w14:textId="6F492CF6" w:rsidR="009E5D10" w:rsidRDefault="009E5D10" w:rsidP="00404FB8">
      <w:pPr>
        <w:spacing w:after="0"/>
      </w:pPr>
    </w:p>
    <w:p w14:paraId="3EE4BA7A" w14:textId="77777777" w:rsidR="00A51B9A" w:rsidRDefault="00A51B9A" w:rsidP="009E5D10">
      <w:pPr>
        <w:pStyle w:val="Subtitle"/>
        <w:ind w:left="180"/>
        <w:rPr>
          <w:rFonts w:ascii="Calisto MT" w:hAnsi="Calisto MT"/>
        </w:rPr>
      </w:pPr>
    </w:p>
    <w:p w14:paraId="70DD58CD" w14:textId="5D20E706" w:rsidR="009E5D10" w:rsidRPr="00B469DB" w:rsidRDefault="009E5D10" w:rsidP="002537A6">
      <w:pPr>
        <w:pStyle w:val="Subtitle"/>
        <w:ind w:left="90"/>
        <w:rPr>
          <w:rFonts w:ascii="Calisto MT" w:hAnsi="Calisto MT"/>
        </w:rPr>
      </w:pPr>
      <w:r w:rsidRPr="00B469DB">
        <w:rPr>
          <w:rFonts w:ascii="Calisto MT" w:hAnsi="Calisto MT"/>
        </w:rPr>
        <w:t>Examples of properly completed medical certifications</w:t>
      </w:r>
    </w:p>
    <w:p w14:paraId="76A499AB" w14:textId="524BC8C4" w:rsidR="009E5D10" w:rsidRPr="00B469DB" w:rsidRDefault="00A073E7" w:rsidP="009E5D10">
      <w:pPr>
        <w:rPr>
          <w:rFonts w:ascii="Calisto MT" w:hAnsi="Calisto MT"/>
        </w:rPr>
      </w:pPr>
      <w:r w:rsidRPr="00B469DB">
        <w:rPr>
          <w:rFonts w:ascii="Calisto MT" w:hAnsi="Calisto MT"/>
          <w:noProof/>
        </w:rPr>
        <mc:AlternateContent>
          <mc:Choice Requires="wps">
            <w:drawing>
              <wp:anchor distT="0" distB="0" distL="114300" distR="114300" simplePos="0" relativeHeight="251671552" behindDoc="0" locked="0" layoutInCell="1" allowOverlap="1" wp14:anchorId="6DC1FA33" wp14:editId="329A476F">
                <wp:simplePos x="0" y="0"/>
                <wp:positionH relativeFrom="margin">
                  <wp:posOffset>-200025</wp:posOffset>
                </wp:positionH>
                <wp:positionV relativeFrom="paragraph">
                  <wp:posOffset>104140</wp:posOffset>
                </wp:positionV>
                <wp:extent cx="7315200" cy="64611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315200" cy="6461125"/>
                        </a:xfrm>
                        <a:prstGeom prst="rect">
                          <a:avLst/>
                        </a:prstGeom>
                        <a:noFill/>
                        <a:ln w="6350">
                          <a:noFill/>
                        </a:ln>
                      </wps:spPr>
                      <wps:txbx>
                        <w:txbxContent>
                          <w:p w14:paraId="6E6C946F" w14:textId="1E6722E4" w:rsidR="009E5D10" w:rsidRDefault="00A073E7" w:rsidP="00A073E7">
                            <w:pPr>
                              <w:rPr>
                                <w:noProof/>
                              </w:rPr>
                            </w:pPr>
                            <w:r w:rsidRPr="00A073E7">
                              <w:rPr>
                                <w:rFonts w:ascii="Calisto MT" w:hAnsi="Calisto MT"/>
                                <w:noProof/>
                              </w:rPr>
                              <w:t>Example 1</w:t>
                            </w:r>
                            <w:r>
                              <w:rPr>
                                <w:noProof/>
                              </w:rPr>
                              <w:t xml:space="preserve"> </w:t>
                            </w:r>
                            <w:r w:rsidR="009E5D10">
                              <w:rPr>
                                <w:noProof/>
                              </w:rPr>
                              <w:drawing>
                                <wp:inline distT="0" distB="0" distL="0" distR="0" wp14:anchorId="4C928EF0" wp14:editId="43D6AA1B">
                                  <wp:extent cx="6874328" cy="1758092"/>
                                  <wp:effectExtent l="38100" t="38100" r="155575" b="147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02362" cy="1765262"/>
                                          </a:xfrm>
                                          <a:prstGeom prst="rect">
                                            <a:avLst/>
                                          </a:prstGeom>
                                          <a:ln w="38100">
                                            <a:solidFill>
                                              <a:srgbClr val="002060"/>
                                            </a:solidFill>
                                          </a:ln>
                                          <a:effectLst>
                                            <a:outerShdw blurRad="50800" dist="88900" dir="2700000" algn="tl" rotWithShape="0">
                                              <a:prstClr val="black">
                                                <a:alpha val="40000"/>
                                              </a:prstClr>
                                            </a:outerShdw>
                                          </a:effectLst>
                                        </pic:spPr>
                                      </pic:pic>
                                    </a:graphicData>
                                  </a:graphic>
                                </wp:inline>
                              </w:drawing>
                            </w:r>
                          </w:p>
                          <w:p w14:paraId="6F9B697B" w14:textId="77777777" w:rsidR="00A073E7" w:rsidRDefault="00A073E7" w:rsidP="00FA1329">
                            <w:pPr>
                              <w:jc w:val="center"/>
                              <w:rPr>
                                <w:noProof/>
                              </w:rPr>
                            </w:pPr>
                          </w:p>
                          <w:p w14:paraId="5687560B" w14:textId="77777777" w:rsidR="009E5D10" w:rsidRDefault="009E5D10" w:rsidP="009E5D10">
                            <w:pPr>
                              <w:jc w:val="center"/>
                              <w:rPr>
                                <w:noProof/>
                              </w:rPr>
                            </w:pPr>
                          </w:p>
                          <w:p w14:paraId="20FCB73E" w14:textId="77777777" w:rsidR="009E5D10" w:rsidRDefault="009E5D10" w:rsidP="009E5D10">
                            <w:pPr>
                              <w:jc w:val="center"/>
                            </w:pPr>
                          </w:p>
                          <w:p w14:paraId="1A0E97CC" w14:textId="253D91BD" w:rsidR="009E5D10" w:rsidRDefault="00A073E7" w:rsidP="00A073E7">
                            <w:r w:rsidRPr="00A073E7">
                              <w:rPr>
                                <w:rFonts w:ascii="Calisto MT" w:hAnsi="Calisto MT"/>
                              </w:rPr>
                              <w:t>Example 2</w:t>
                            </w:r>
                            <w:r w:rsidR="009E5D10" w:rsidRPr="00A14F4A">
                              <w:rPr>
                                <w:noProof/>
                                <w:bdr w:val="single" w:sz="6" w:space="0" w:color="auto"/>
                              </w:rPr>
                              <w:drawing>
                                <wp:inline distT="0" distB="0" distL="0" distR="0" wp14:anchorId="7D0DDC5A" wp14:editId="758695F8">
                                  <wp:extent cx="6934200" cy="2296776"/>
                                  <wp:effectExtent l="38100" t="38100" r="152400" b="1612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56366" cy="2304118"/>
                                          </a:xfrm>
                                          <a:prstGeom prst="rect">
                                            <a:avLst/>
                                          </a:prstGeom>
                                          <a:ln w="38100">
                                            <a:solidFill>
                                              <a:srgbClr val="002060"/>
                                            </a:solidFill>
                                          </a:ln>
                                          <a:effectLst>
                                            <a:outerShdw blurRad="50800" dist="889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C1FA33" id="_x0000_t202" coordsize="21600,21600" o:spt="202" path="m,l,21600r21600,l21600,xe">
                <v:stroke joinstyle="miter"/>
                <v:path gradientshapeok="t" o:connecttype="rect"/>
              </v:shapetype>
              <v:shape id="Text Box 29" o:spid="_x0000_s1027" type="#_x0000_t202" style="position:absolute;margin-left:-15.75pt;margin-top:8.2pt;width:8in;height:508.7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" filled="f" stroked="f" strokeweight=".5pt">
                <v:textbox>
                  <w:txbxContent>
                    <w:p w14:paraId="6E6C946F" w14:textId="1E6722E4" w:rsidR="009E5D10" w:rsidRDefault="00A073E7" w:rsidP="00A073E7">
                      <w:pPr>
                        <w:rPr>
                          <w:noProof/>
                        </w:rPr>
                      </w:pPr>
                      <w:r w:rsidRPr="00A073E7">
                        <w:rPr>
                          <w:rFonts w:ascii="Calisto MT" w:hAnsi="Calisto MT"/>
                          <w:noProof/>
                        </w:rPr>
                        <w:t>Example 1</w:t>
                      </w:r>
                      <w:r>
                        <w:rPr>
                          <w:noProof/>
                        </w:rPr>
                        <w:t xml:space="preserve"> </w:t>
                      </w:r>
                      <w:r w:rsidR="009E5D10">
                        <w:rPr>
                          <w:noProof/>
                        </w:rPr>
                        <w:drawing>
                          <wp:inline distT="0" distB="0" distL="0" distR="0" wp14:anchorId="4C928EF0" wp14:editId="43D6AA1B">
                            <wp:extent cx="6874328" cy="1758092"/>
                            <wp:effectExtent l="38100" t="38100" r="155575" b="147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2362" cy="1765262"/>
                                    </a:xfrm>
                                    <a:prstGeom prst="rect">
                                      <a:avLst/>
                                    </a:prstGeom>
                                    <a:ln w="38100">
                                      <a:solidFill>
                                        <a:srgbClr val="002060"/>
                                      </a:solidFill>
                                    </a:ln>
                                    <a:effectLst>
                                      <a:outerShdw blurRad="50800" dist="88900" dir="2700000" algn="tl" rotWithShape="0">
                                        <a:prstClr val="black">
                                          <a:alpha val="40000"/>
                                        </a:prstClr>
                                      </a:outerShdw>
                                    </a:effectLst>
                                  </pic:spPr>
                                </pic:pic>
                              </a:graphicData>
                            </a:graphic>
                          </wp:inline>
                        </w:drawing>
                      </w:r>
                    </w:p>
                    <w:p w14:paraId="6F9B697B" w14:textId="77777777" w:rsidR="00A073E7" w:rsidRDefault="00A073E7" w:rsidP="00FA1329">
                      <w:pPr>
                        <w:jc w:val="center"/>
                        <w:rPr>
                          <w:noProof/>
                        </w:rPr>
                      </w:pPr>
                    </w:p>
                    <w:p w14:paraId="5687560B" w14:textId="77777777" w:rsidR="009E5D10" w:rsidRDefault="009E5D10" w:rsidP="009E5D10">
                      <w:pPr>
                        <w:jc w:val="center"/>
                        <w:rPr>
                          <w:noProof/>
                        </w:rPr>
                      </w:pPr>
                    </w:p>
                    <w:p w14:paraId="20FCB73E" w14:textId="77777777" w:rsidR="009E5D10" w:rsidRDefault="009E5D10" w:rsidP="009E5D10">
                      <w:pPr>
                        <w:jc w:val="center"/>
                      </w:pPr>
                    </w:p>
                    <w:p w14:paraId="1A0E97CC" w14:textId="253D91BD" w:rsidR="009E5D10" w:rsidRDefault="00A073E7" w:rsidP="00A073E7">
                      <w:r w:rsidRPr="00A073E7">
                        <w:rPr>
                          <w:rFonts w:ascii="Calisto MT" w:hAnsi="Calisto MT"/>
                        </w:rPr>
                        <w:t>Example 2</w:t>
                      </w:r>
                      <w:r w:rsidR="009E5D10" w:rsidRPr="00A14F4A">
                        <w:rPr>
                          <w:noProof/>
                          <w:bdr w:val="single" w:sz="6" w:space="0" w:color="auto"/>
                        </w:rPr>
                        <w:drawing>
                          <wp:inline distT="0" distB="0" distL="0" distR="0" wp14:anchorId="7D0DDC5A" wp14:editId="758695F8">
                            <wp:extent cx="6934200" cy="2296776"/>
                            <wp:effectExtent l="38100" t="38100" r="152400" b="1612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56366" cy="2304118"/>
                                    </a:xfrm>
                                    <a:prstGeom prst="rect">
                                      <a:avLst/>
                                    </a:prstGeom>
                                    <a:ln w="38100">
                                      <a:solidFill>
                                        <a:srgbClr val="002060"/>
                                      </a:solidFill>
                                    </a:ln>
                                    <a:effectLst>
                                      <a:outerShdw blurRad="50800" dist="88900" dir="2700000" algn="tl" rotWithShape="0">
                                        <a:prstClr val="black">
                                          <a:alpha val="40000"/>
                                        </a:prstClr>
                                      </a:outerShdw>
                                    </a:effectLst>
                                  </pic:spPr>
                                </pic:pic>
                              </a:graphicData>
                            </a:graphic>
                          </wp:inline>
                        </w:drawing>
                      </w:r>
                    </w:p>
                  </w:txbxContent>
                </v:textbox>
                <w10:wrap anchorx="margin"/>
              </v:shape>
            </w:pict>
          </mc:Fallback>
        </mc:AlternateContent>
      </w:r>
    </w:p>
    <w:p w14:paraId="23A83639" w14:textId="77777777" w:rsidR="009E5D10" w:rsidRPr="00B469DB" w:rsidRDefault="009E5D10" w:rsidP="009E5D10">
      <w:pPr>
        <w:rPr>
          <w:rFonts w:ascii="Calisto MT" w:hAnsi="Calisto MT"/>
        </w:rPr>
      </w:pPr>
    </w:p>
    <w:p w14:paraId="0735015A" w14:textId="77777777" w:rsidR="009E5D10" w:rsidRPr="00B469DB" w:rsidRDefault="009E5D10" w:rsidP="009E5D10">
      <w:pPr>
        <w:rPr>
          <w:rFonts w:ascii="Calisto MT" w:hAnsi="Calisto MT"/>
        </w:rPr>
      </w:pPr>
    </w:p>
    <w:p w14:paraId="1781889A" w14:textId="77777777" w:rsidR="009E5D10" w:rsidRPr="00B469DB" w:rsidRDefault="009E5D10" w:rsidP="009E5D10">
      <w:pPr>
        <w:rPr>
          <w:rFonts w:ascii="Calisto MT" w:hAnsi="Calisto MT"/>
        </w:rPr>
      </w:pPr>
    </w:p>
    <w:p w14:paraId="5F624A8B" w14:textId="77777777" w:rsidR="009E5D10" w:rsidRPr="00B469DB" w:rsidRDefault="009E5D10" w:rsidP="009E5D10">
      <w:pPr>
        <w:rPr>
          <w:rFonts w:ascii="Calisto MT" w:hAnsi="Calisto MT"/>
        </w:rPr>
      </w:pPr>
    </w:p>
    <w:p w14:paraId="58D2A517" w14:textId="77777777" w:rsidR="009E5D10" w:rsidRPr="00B469DB" w:rsidRDefault="009E5D10" w:rsidP="009E5D10">
      <w:pPr>
        <w:rPr>
          <w:rFonts w:ascii="Calisto MT" w:hAnsi="Calisto MT"/>
        </w:rPr>
      </w:pPr>
    </w:p>
    <w:p w14:paraId="24144118" w14:textId="77777777" w:rsidR="009E5D10" w:rsidRPr="00B469DB" w:rsidRDefault="009E5D10" w:rsidP="009E5D10">
      <w:pPr>
        <w:rPr>
          <w:rFonts w:ascii="Calisto MT" w:hAnsi="Calisto MT"/>
        </w:rPr>
      </w:pPr>
    </w:p>
    <w:p w14:paraId="3811F21D" w14:textId="77777777" w:rsidR="009E5D10" w:rsidRPr="00B469DB" w:rsidRDefault="009E5D10" w:rsidP="009E5D10">
      <w:pPr>
        <w:rPr>
          <w:rFonts w:ascii="Calisto MT" w:hAnsi="Calisto MT"/>
        </w:rPr>
      </w:pPr>
    </w:p>
    <w:p w14:paraId="23820573" w14:textId="77777777" w:rsidR="009E5D10" w:rsidRPr="00B469DB" w:rsidRDefault="009E5D10" w:rsidP="009E5D10">
      <w:pPr>
        <w:rPr>
          <w:rFonts w:ascii="Calisto MT" w:hAnsi="Calisto MT"/>
        </w:rPr>
      </w:pPr>
    </w:p>
    <w:p w14:paraId="4E17C81F" w14:textId="77777777" w:rsidR="009E5D10" w:rsidRPr="00B469DB" w:rsidRDefault="009E5D10" w:rsidP="009E5D10">
      <w:pPr>
        <w:rPr>
          <w:rFonts w:ascii="Calisto MT" w:hAnsi="Calisto MT"/>
        </w:rPr>
      </w:pPr>
    </w:p>
    <w:p w14:paraId="016521B6" w14:textId="77777777" w:rsidR="009E5D10" w:rsidRPr="00B469DB" w:rsidRDefault="009E5D10" w:rsidP="009E5D10">
      <w:pPr>
        <w:rPr>
          <w:rFonts w:ascii="Calisto MT" w:hAnsi="Calisto MT"/>
        </w:rPr>
      </w:pPr>
    </w:p>
    <w:p w14:paraId="1FCAEB6E" w14:textId="77777777" w:rsidR="009E5D10" w:rsidRPr="00B469DB" w:rsidRDefault="009E5D10" w:rsidP="009E5D10">
      <w:pPr>
        <w:rPr>
          <w:rFonts w:ascii="Calisto MT" w:hAnsi="Calisto MT"/>
        </w:rPr>
      </w:pPr>
    </w:p>
    <w:p w14:paraId="46B6AA29" w14:textId="77777777" w:rsidR="009E5D10" w:rsidRPr="00B469DB" w:rsidRDefault="009E5D10" w:rsidP="009E5D10">
      <w:pPr>
        <w:rPr>
          <w:rFonts w:ascii="Calisto MT" w:hAnsi="Calisto MT"/>
        </w:rPr>
      </w:pPr>
    </w:p>
    <w:p w14:paraId="68AACC02" w14:textId="77777777" w:rsidR="009E5D10" w:rsidRPr="00B469DB" w:rsidRDefault="009E5D10" w:rsidP="009E5D10">
      <w:pPr>
        <w:rPr>
          <w:rFonts w:ascii="Calisto MT" w:hAnsi="Calisto MT"/>
        </w:rPr>
      </w:pPr>
    </w:p>
    <w:p w14:paraId="7B615A77" w14:textId="77777777" w:rsidR="009E5D10" w:rsidRPr="00B469DB" w:rsidRDefault="009E5D10" w:rsidP="009E5D10">
      <w:pPr>
        <w:rPr>
          <w:rFonts w:ascii="Calisto MT" w:hAnsi="Calisto MT"/>
        </w:rPr>
      </w:pPr>
    </w:p>
    <w:p w14:paraId="60D87D17" w14:textId="77777777" w:rsidR="009E5D10" w:rsidRPr="00B469DB" w:rsidRDefault="009E5D10" w:rsidP="009E5D10">
      <w:pPr>
        <w:rPr>
          <w:rFonts w:ascii="Calisto MT" w:hAnsi="Calisto MT"/>
        </w:rPr>
      </w:pPr>
    </w:p>
    <w:p w14:paraId="6C43D0EA" w14:textId="77777777" w:rsidR="009E5D10" w:rsidRPr="00B469DB" w:rsidRDefault="009E5D10" w:rsidP="009E5D10">
      <w:pPr>
        <w:rPr>
          <w:rFonts w:ascii="Calisto MT" w:hAnsi="Calisto MT"/>
        </w:rPr>
      </w:pPr>
    </w:p>
    <w:p w14:paraId="00B2A0FD" w14:textId="77777777" w:rsidR="009E5D10" w:rsidRPr="00B469DB" w:rsidRDefault="009E5D10" w:rsidP="009E5D10">
      <w:pPr>
        <w:rPr>
          <w:rFonts w:ascii="Calisto MT" w:hAnsi="Calisto MT"/>
        </w:rPr>
      </w:pPr>
    </w:p>
    <w:p w14:paraId="5FD6C6AD" w14:textId="77777777" w:rsidR="009E5D10" w:rsidRPr="00B469DB" w:rsidRDefault="009E5D10" w:rsidP="009E5D10">
      <w:pPr>
        <w:rPr>
          <w:rFonts w:ascii="Calisto MT" w:hAnsi="Calisto MT"/>
        </w:rPr>
      </w:pPr>
    </w:p>
    <w:p w14:paraId="4D90C09A" w14:textId="77777777" w:rsidR="009E5D10" w:rsidRPr="00B469DB" w:rsidRDefault="009E5D10" w:rsidP="009E5D10">
      <w:pPr>
        <w:rPr>
          <w:rFonts w:ascii="Calisto MT" w:hAnsi="Calisto MT"/>
        </w:rPr>
      </w:pPr>
    </w:p>
    <w:p w14:paraId="4539AC83" w14:textId="77777777" w:rsidR="009E5D10" w:rsidRPr="00B469DB" w:rsidRDefault="009E5D10" w:rsidP="009E5D10">
      <w:pPr>
        <w:rPr>
          <w:rFonts w:ascii="Calisto MT" w:hAnsi="Calisto MT"/>
        </w:rPr>
      </w:pPr>
    </w:p>
    <w:p w14:paraId="509BEBE4" w14:textId="77777777" w:rsidR="009E5D10" w:rsidRPr="00B469DB" w:rsidRDefault="009E5D10" w:rsidP="009E5D10">
      <w:pPr>
        <w:rPr>
          <w:rFonts w:ascii="Calisto MT" w:hAnsi="Calisto MT"/>
        </w:rPr>
      </w:pPr>
    </w:p>
    <w:p w14:paraId="08B55C8D" w14:textId="77777777" w:rsidR="009E5D10" w:rsidRPr="00B469DB" w:rsidRDefault="009E5D10" w:rsidP="009E5D10">
      <w:pPr>
        <w:rPr>
          <w:rFonts w:ascii="Calisto MT" w:hAnsi="Calisto MT"/>
        </w:rPr>
      </w:pPr>
    </w:p>
    <w:p w14:paraId="30AC5515" w14:textId="77777777" w:rsidR="009E5D10" w:rsidRPr="00B469DB" w:rsidRDefault="009E5D10" w:rsidP="009E5D10">
      <w:pPr>
        <w:rPr>
          <w:rFonts w:ascii="Calisto MT" w:hAnsi="Calisto MT"/>
        </w:rPr>
      </w:pPr>
    </w:p>
    <w:p w14:paraId="5E48C185" w14:textId="77777777" w:rsidR="009E5D10" w:rsidRPr="00B469DB" w:rsidRDefault="009E5D10" w:rsidP="009E5D10">
      <w:pPr>
        <w:rPr>
          <w:rFonts w:ascii="Calisto MT" w:hAnsi="Calisto MT"/>
        </w:rPr>
      </w:pPr>
    </w:p>
    <w:p w14:paraId="283502AE" w14:textId="7DEAD3CE" w:rsidR="009E5D10" w:rsidRPr="00B469DB" w:rsidRDefault="009E5D10" w:rsidP="009E5D10">
      <w:pPr>
        <w:rPr>
          <w:rFonts w:ascii="Calisto MT" w:hAnsi="Calisto MT"/>
        </w:rPr>
      </w:pPr>
    </w:p>
    <w:p w14:paraId="14B48E40" w14:textId="762BEB63" w:rsidR="009E5D10" w:rsidRDefault="009E5D10" w:rsidP="009E5D10">
      <w:pPr>
        <w:rPr>
          <w:rFonts w:ascii="Calisto MT" w:hAnsi="Calisto MT"/>
        </w:rPr>
      </w:pPr>
    </w:p>
    <w:p w14:paraId="453633EA" w14:textId="5918D8E2" w:rsidR="009E5D10" w:rsidRDefault="009E5D10" w:rsidP="009E5D10">
      <w:pPr>
        <w:rPr>
          <w:rFonts w:ascii="Calisto MT" w:hAnsi="Calisto MT"/>
        </w:rPr>
      </w:pPr>
    </w:p>
    <w:p w14:paraId="01B715CD" w14:textId="21A94040" w:rsidR="009E5D10" w:rsidRDefault="009E5D10" w:rsidP="009E5D10">
      <w:pPr>
        <w:rPr>
          <w:rFonts w:ascii="Calisto MT" w:hAnsi="Calisto MT"/>
        </w:rPr>
      </w:pPr>
    </w:p>
    <w:p w14:paraId="17CF3256" w14:textId="02CAD3FB" w:rsidR="009E5D10" w:rsidRDefault="009E5D10" w:rsidP="009E5D10">
      <w:pPr>
        <w:rPr>
          <w:rFonts w:ascii="Calisto MT" w:hAnsi="Calisto MT"/>
        </w:rPr>
      </w:pPr>
    </w:p>
    <w:p w14:paraId="11F75A50" w14:textId="2D6A914F" w:rsidR="009E5D10" w:rsidRDefault="009E5D10" w:rsidP="009E5D10">
      <w:pPr>
        <w:rPr>
          <w:rFonts w:ascii="Calisto MT" w:hAnsi="Calisto MT"/>
        </w:rPr>
      </w:pPr>
    </w:p>
    <w:p w14:paraId="4364E075" w14:textId="0FE00C90" w:rsidR="009E5D10" w:rsidRPr="00B469DB" w:rsidRDefault="009E5D10" w:rsidP="009E5D10">
      <w:pPr>
        <w:pStyle w:val="Subtitle"/>
        <w:ind w:left="360"/>
        <w:rPr>
          <w:rFonts w:ascii="Calisto MT" w:hAnsi="Calisto MT"/>
        </w:rPr>
      </w:pPr>
      <w:r w:rsidRPr="00B469DB">
        <w:rPr>
          <w:rFonts w:ascii="Calisto MT" w:hAnsi="Calisto MT"/>
        </w:rPr>
        <w:t>ITEM 33 - CAUSE OF DEATH</w:t>
      </w:r>
    </w:p>
    <w:p w14:paraId="1003D3E1" w14:textId="62AA4AB0" w:rsidR="009E5D10" w:rsidRPr="00B469DB" w:rsidRDefault="009E5D10" w:rsidP="009E5D10">
      <w:pPr>
        <w:pStyle w:val="ListParagraph"/>
        <w:numPr>
          <w:ilvl w:val="0"/>
          <w:numId w:val="4"/>
        </w:numPr>
        <w:rPr>
          <w:rFonts w:ascii="Calisto MT" w:hAnsi="Calisto MT"/>
        </w:rPr>
      </w:pPr>
      <w:r w:rsidRPr="00B469DB">
        <w:rPr>
          <w:rFonts w:ascii="Calisto MT" w:hAnsi="Calisto MT"/>
        </w:rPr>
        <w:t>Do not abbreviate conditions entered in section.</w:t>
      </w:r>
    </w:p>
    <w:p w14:paraId="7DE41D60" w14:textId="18170776" w:rsidR="009E5D10" w:rsidRPr="00B469DB" w:rsidRDefault="009E5D10" w:rsidP="009E5D10">
      <w:pPr>
        <w:pStyle w:val="Subtitle"/>
        <w:ind w:left="360"/>
        <w:rPr>
          <w:rFonts w:ascii="Calisto MT" w:hAnsi="Calisto MT"/>
        </w:rPr>
      </w:pPr>
      <w:r w:rsidRPr="00B469DB">
        <w:rPr>
          <w:rFonts w:ascii="Calisto MT" w:hAnsi="Calisto MT"/>
        </w:rPr>
        <w:t>Part I (Chain of events leading directly to death)</w:t>
      </w:r>
    </w:p>
    <w:p w14:paraId="3347E662" w14:textId="36919F00" w:rsidR="009E5D10" w:rsidRPr="00B469DB" w:rsidRDefault="009E5D10" w:rsidP="009E5D10">
      <w:pPr>
        <w:pStyle w:val="ListParagraph"/>
        <w:numPr>
          <w:ilvl w:val="0"/>
          <w:numId w:val="5"/>
        </w:numPr>
        <w:rPr>
          <w:rFonts w:ascii="Calisto MT" w:hAnsi="Calisto MT"/>
        </w:rPr>
      </w:pPr>
      <w:r w:rsidRPr="00B469DB">
        <w:rPr>
          <w:rFonts w:ascii="Calisto MT" w:hAnsi="Calisto MT"/>
        </w:rPr>
        <w:t xml:space="preserve">Only one cause should be entered on each line. Line </w:t>
      </w:r>
      <w:r w:rsidR="006300AB">
        <w:rPr>
          <w:rFonts w:ascii="Calisto MT" w:hAnsi="Calisto MT"/>
        </w:rPr>
        <w:t>A</w:t>
      </w:r>
      <w:r w:rsidR="00E13552">
        <w:rPr>
          <w:rFonts w:ascii="Calisto MT" w:hAnsi="Calisto MT"/>
        </w:rPr>
        <w:t>.</w:t>
      </w:r>
      <w:r w:rsidRPr="00B469DB">
        <w:rPr>
          <w:rFonts w:ascii="Calisto MT" w:hAnsi="Calisto MT"/>
        </w:rPr>
        <w:t xml:space="preserve"> MUST ALWAYS have an entry. DO NOT leave blank. Additional lines may be added if necessary.</w:t>
      </w:r>
    </w:p>
    <w:p w14:paraId="685E16D7" w14:textId="196840F9" w:rsidR="009E5D10" w:rsidRPr="00B469DB" w:rsidRDefault="009E5D10" w:rsidP="009E5D10">
      <w:pPr>
        <w:pStyle w:val="ListParagraph"/>
        <w:numPr>
          <w:ilvl w:val="0"/>
          <w:numId w:val="5"/>
        </w:numPr>
        <w:rPr>
          <w:rFonts w:ascii="Calisto MT" w:hAnsi="Calisto MT"/>
        </w:rPr>
      </w:pPr>
      <w:r w:rsidRPr="00B469DB">
        <w:rPr>
          <w:rFonts w:ascii="Calisto MT" w:hAnsi="Calisto MT"/>
        </w:rPr>
        <w:t xml:space="preserve">If the condition </w:t>
      </w:r>
      <w:proofErr w:type="gramStart"/>
      <w:r w:rsidRPr="00B469DB">
        <w:rPr>
          <w:rFonts w:ascii="Calisto MT" w:hAnsi="Calisto MT"/>
        </w:rPr>
        <w:t>on Line</w:t>
      </w:r>
      <w:proofErr w:type="gramEnd"/>
      <w:r w:rsidRPr="00B469DB">
        <w:rPr>
          <w:rFonts w:ascii="Calisto MT" w:hAnsi="Calisto MT"/>
        </w:rPr>
        <w:t xml:space="preserve"> </w:t>
      </w:r>
      <w:r w:rsidR="003456EF">
        <w:rPr>
          <w:rFonts w:ascii="Calisto MT" w:hAnsi="Calisto MT"/>
        </w:rPr>
        <w:t>A</w:t>
      </w:r>
      <w:r w:rsidR="00E13552">
        <w:rPr>
          <w:rFonts w:ascii="Calisto MT" w:hAnsi="Calisto MT"/>
        </w:rPr>
        <w:t>.</w:t>
      </w:r>
      <w:r w:rsidRPr="00B469DB">
        <w:rPr>
          <w:rFonts w:ascii="Calisto MT" w:hAnsi="Calisto MT"/>
        </w:rPr>
        <w:t xml:space="preserve"> resulted from an underlying condition, put the underlying condition on Line </w:t>
      </w:r>
      <w:r w:rsidR="006300AB">
        <w:rPr>
          <w:rFonts w:ascii="Calisto MT" w:hAnsi="Calisto MT"/>
        </w:rPr>
        <w:t>B</w:t>
      </w:r>
      <w:r w:rsidR="00E13552">
        <w:rPr>
          <w:rFonts w:ascii="Calisto MT" w:hAnsi="Calisto MT"/>
        </w:rPr>
        <w:t>.</w:t>
      </w:r>
      <w:r w:rsidRPr="00B469DB">
        <w:rPr>
          <w:rFonts w:ascii="Calisto MT" w:hAnsi="Calisto MT"/>
        </w:rPr>
        <w:t xml:space="preserve">, and so on, until the full sequence is reported. </w:t>
      </w:r>
      <w:r w:rsidR="0081362B">
        <w:rPr>
          <w:rFonts w:ascii="Calisto MT" w:hAnsi="Calisto MT"/>
        </w:rPr>
        <w:t>T</w:t>
      </w:r>
      <w:r w:rsidRPr="00B469DB">
        <w:rPr>
          <w:rFonts w:ascii="Calisto MT" w:hAnsi="Calisto MT"/>
        </w:rPr>
        <w:t xml:space="preserve">he underlying cause of death </w:t>
      </w:r>
      <w:r w:rsidR="009C676D">
        <w:rPr>
          <w:rFonts w:ascii="Calisto MT" w:hAnsi="Calisto MT"/>
        </w:rPr>
        <w:t xml:space="preserve">should be the final entry </w:t>
      </w:r>
      <w:r w:rsidRPr="00B469DB">
        <w:rPr>
          <w:rFonts w:ascii="Calisto MT" w:hAnsi="Calisto MT"/>
        </w:rPr>
        <w:t>in Part I.</w:t>
      </w:r>
    </w:p>
    <w:p w14:paraId="7C9F1CC1" w14:textId="0124837E" w:rsidR="009E5D10" w:rsidRPr="00B469DB" w:rsidRDefault="009E5D10" w:rsidP="009E5D10">
      <w:pPr>
        <w:pStyle w:val="ListParagraph"/>
        <w:numPr>
          <w:ilvl w:val="0"/>
          <w:numId w:val="5"/>
        </w:numPr>
        <w:rPr>
          <w:rFonts w:ascii="Calisto MT" w:hAnsi="Calisto MT"/>
        </w:rPr>
      </w:pPr>
      <w:r w:rsidRPr="00B469DB">
        <w:rPr>
          <w:rFonts w:ascii="Calisto MT" w:hAnsi="Calisto MT"/>
        </w:rPr>
        <w:t>For each cause indicate the best estimate of the interval between the presumed onset and the date of death. The terms “unknown” or “approximately” may be used. General terms, such as minutes, hours, or days, are acceptable, if necessary. DO NOT leave blank.</w:t>
      </w:r>
    </w:p>
    <w:p w14:paraId="7F1F1278" w14:textId="3D2B1BCB" w:rsidR="009E5D10" w:rsidRPr="00B469DB" w:rsidRDefault="009E5D10" w:rsidP="009E5D10">
      <w:pPr>
        <w:pStyle w:val="ListParagraph"/>
        <w:numPr>
          <w:ilvl w:val="0"/>
          <w:numId w:val="5"/>
        </w:numPr>
        <w:rPr>
          <w:rFonts w:ascii="Calisto MT" w:hAnsi="Calisto MT"/>
        </w:rPr>
      </w:pPr>
      <w:r w:rsidRPr="00B469DB">
        <w:rPr>
          <w:rFonts w:ascii="Calisto MT" w:hAnsi="Calisto MT"/>
        </w:rPr>
        <w:t xml:space="preserve">The terminal event (e.g., cardiac arrest or respiratory arrest) should not be used. If a mechanism of death seems most appropriate to you for Line </w:t>
      </w:r>
      <w:r w:rsidR="00E13552">
        <w:rPr>
          <w:rFonts w:ascii="Calisto MT" w:hAnsi="Calisto MT"/>
        </w:rPr>
        <w:t>A.</w:t>
      </w:r>
      <w:r w:rsidRPr="00B469DB">
        <w:rPr>
          <w:rFonts w:ascii="Calisto MT" w:hAnsi="Calisto MT"/>
        </w:rPr>
        <w:t>, then you must always list its cause(s) on the line(s) below it (e.g., cardiac arrest due to coronary artery atherosclerosis or cardiac arrest due to blunt impact to chest).</w:t>
      </w:r>
    </w:p>
    <w:p w14:paraId="66147742" w14:textId="592A227F" w:rsidR="009E5D10" w:rsidRPr="00B469DB" w:rsidRDefault="009E5D10" w:rsidP="009E5D10">
      <w:pPr>
        <w:pStyle w:val="ListParagraph"/>
        <w:numPr>
          <w:ilvl w:val="0"/>
          <w:numId w:val="3"/>
        </w:numPr>
        <w:rPr>
          <w:rFonts w:ascii="Calisto MT" w:hAnsi="Calisto MT"/>
        </w:rPr>
      </w:pPr>
      <w:r w:rsidRPr="00B469DB">
        <w:rPr>
          <w:rFonts w:ascii="Calisto MT" w:hAnsi="Calisto MT"/>
        </w:rPr>
        <w:t>If an organ system failure such as congestive heart failure, hepatic failure, renal failure, or respiratory failure is listed as a cause of death, always report its etiology on the line(s) beneath it (e.g., renal failure due to Type I diabetes mellitus).</w:t>
      </w:r>
    </w:p>
    <w:p w14:paraId="3A300DF2" w14:textId="77777777" w:rsidR="009E5D10" w:rsidRPr="00B469DB" w:rsidRDefault="009E5D10" w:rsidP="009E5D10">
      <w:pPr>
        <w:pStyle w:val="ListParagraph"/>
        <w:numPr>
          <w:ilvl w:val="0"/>
          <w:numId w:val="3"/>
        </w:numPr>
        <w:rPr>
          <w:rFonts w:ascii="Calisto MT" w:hAnsi="Calisto MT"/>
        </w:rPr>
      </w:pPr>
      <w:r w:rsidRPr="00B469DB">
        <w:rPr>
          <w:rFonts w:ascii="Calisto MT" w:hAnsi="Calisto MT"/>
        </w:rPr>
        <w:t>When indicating neoplasms as a cause of death, include the following: 1) primary site or that the primary site is unknown, 2) benign or malignant, 3) cell type or that the cell type is unknown, 4) grade of neoplasm, and 5) part or lobe of organ affected. Example: a primary well-differentiated squamous cell carcinoma, lung, left upper lobe.</w:t>
      </w:r>
    </w:p>
    <w:p w14:paraId="6093D720" w14:textId="30C1E473" w:rsidR="009E5D10" w:rsidRPr="00B469DB" w:rsidRDefault="009E5D10" w:rsidP="009E5D10">
      <w:pPr>
        <w:pStyle w:val="Subtitle"/>
        <w:ind w:left="360"/>
        <w:rPr>
          <w:rFonts w:ascii="Calisto MT" w:hAnsi="Calisto MT"/>
        </w:rPr>
      </w:pPr>
      <w:r w:rsidRPr="00B469DB">
        <w:rPr>
          <w:rFonts w:ascii="Calisto MT" w:hAnsi="Calisto MT"/>
        </w:rPr>
        <w:t>Part II (Other significant conditions)</w:t>
      </w:r>
    </w:p>
    <w:p w14:paraId="22B0DB24" w14:textId="436A8858" w:rsidR="009E5D10" w:rsidRPr="00B469DB" w:rsidRDefault="009E5D10" w:rsidP="009E5D10">
      <w:pPr>
        <w:pStyle w:val="ListParagraph"/>
        <w:numPr>
          <w:ilvl w:val="0"/>
          <w:numId w:val="6"/>
        </w:numPr>
        <w:rPr>
          <w:rFonts w:ascii="Calisto MT" w:hAnsi="Calisto MT"/>
        </w:rPr>
      </w:pPr>
      <w:r w:rsidRPr="00B469DB">
        <w:rPr>
          <w:rFonts w:ascii="Calisto MT" w:hAnsi="Calisto MT"/>
        </w:rPr>
        <w:t xml:space="preserve">Enter all diseases or conditions contributing to death that were not reported in the chain of events in Part I and that did not result in the underlying cause of death. </w:t>
      </w:r>
      <w:r w:rsidR="00A073E7">
        <w:rPr>
          <w:rFonts w:ascii="Calisto MT" w:hAnsi="Calisto MT"/>
        </w:rPr>
        <w:t>(</w:t>
      </w:r>
      <w:r w:rsidRPr="00B469DB">
        <w:rPr>
          <w:rFonts w:ascii="Calisto MT" w:hAnsi="Calisto MT"/>
        </w:rPr>
        <w:t xml:space="preserve">See </w:t>
      </w:r>
      <w:r w:rsidR="00A073E7">
        <w:rPr>
          <w:rFonts w:ascii="Calisto MT" w:hAnsi="Calisto MT"/>
        </w:rPr>
        <w:t>E</w:t>
      </w:r>
      <w:r w:rsidRPr="00B469DB">
        <w:rPr>
          <w:rFonts w:ascii="Calisto MT" w:hAnsi="Calisto MT"/>
        </w:rPr>
        <w:t>xample</w:t>
      </w:r>
      <w:r w:rsidR="00A073E7">
        <w:rPr>
          <w:rFonts w:ascii="Calisto MT" w:hAnsi="Calisto MT"/>
        </w:rPr>
        <w:t xml:space="preserve"> 1 on Page 4)</w:t>
      </w:r>
    </w:p>
    <w:p w14:paraId="5667C662" w14:textId="77777777" w:rsidR="009E5D10" w:rsidRPr="00B469DB" w:rsidRDefault="009E5D10" w:rsidP="009E5D10">
      <w:pPr>
        <w:pStyle w:val="Subtitle"/>
        <w:tabs>
          <w:tab w:val="left" w:pos="450"/>
        </w:tabs>
        <w:ind w:left="360"/>
        <w:rPr>
          <w:rFonts w:ascii="Calisto MT" w:hAnsi="Calisto MT"/>
        </w:rPr>
      </w:pPr>
      <w:r w:rsidRPr="00B469DB">
        <w:rPr>
          <w:rFonts w:ascii="Calisto MT" w:hAnsi="Calisto MT"/>
        </w:rPr>
        <w:t>CHANGES TO CAUSE OF DEATH</w:t>
      </w:r>
    </w:p>
    <w:p w14:paraId="66327E2F" w14:textId="17C34D9C" w:rsidR="009E5D10" w:rsidRDefault="009E5D10" w:rsidP="009E5D10">
      <w:pPr>
        <w:pStyle w:val="ListParagraph"/>
        <w:numPr>
          <w:ilvl w:val="0"/>
          <w:numId w:val="7"/>
        </w:numPr>
        <w:rPr>
          <w:rFonts w:ascii="Calisto MT" w:hAnsi="Calisto MT"/>
        </w:rPr>
      </w:pPr>
      <w:r w:rsidRPr="00B469DB">
        <w:rPr>
          <w:rFonts w:ascii="Calisto MT" w:hAnsi="Calisto MT"/>
        </w:rPr>
        <w:t xml:space="preserve">If additional medical information or autopsy findings become available that would change the cause of death originally reported, the original death certificate should be amended by the </w:t>
      </w:r>
      <w:r w:rsidR="004847D7">
        <w:rPr>
          <w:rFonts w:ascii="Calisto MT" w:hAnsi="Calisto MT"/>
        </w:rPr>
        <w:t>medical certifier</w:t>
      </w:r>
      <w:r w:rsidRPr="00B469DB">
        <w:rPr>
          <w:rFonts w:ascii="Calisto MT" w:hAnsi="Calisto MT"/>
        </w:rPr>
        <w:t xml:space="preserve"> by immediately reporting the revised cause of death to the State Vital Records Office</w:t>
      </w:r>
      <w:r w:rsidR="00E311D4">
        <w:rPr>
          <w:rFonts w:ascii="Calisto MT" w:hAnsi="Calisto MT"/>
        </w:rPr>
        <w:t xml:space="preserve"> via a Supplemental Report of Death (VS-33)</w:t>
      </w:r>
      <w:r w:rsidRPr="00B469DB">
        <w:rPr>
          <w:rFonts w:ascii="Calisto MT" w:hAnsi="Calisto MT"/>
        </w:rPr>
        <w:t>.</w:t>
      </w:r>
      <w:r w:rsidR="006C5BF2">
        <w:rPr>
          <w:rFonts w:ascii="Calisto MT" w:hAnsi="Calisto MT"/>
        </w:rPr>
        <w:t xml:space="preserve"> </w:t>
      </w:r>
      <w:r w:rsidR="00B20440">
        <w:rPr>
          <w:rFonts w:ascii="Calisto MT" w:hAnsi="Calisto MT"/>
        </w:rPr>
        <w:t xml:space="preserve"> Records amended within one (1) year from the date of the event will not show </w:t>
      </w:r>
      <w:r w:rsidR="004A4830">
        <w:rPr>
          <w:rFonts w:ascii="Calisto MT" w:hAnsi="Calisto MT"/>
        </w:rPr>
        <w:t>as</w:t>
      </w:r>
      <w:r w:rsidR="00B20440">
        <w:rPr>
          <w:rFonts w:ascii="Calisto MT" w:hAnsi="Calisto MT"/>
        </w:rPr>
        <w:t xml:space="preserve"> amend</w:t>
      </w:r>
      <w:r w:rsidR="004A4830">
        <w:rPr>
          <w:rFonts w:ascii="Calisto MT" w:hAnsi="Calisto MT"/>
        </w:rPr>
        <w:t>ed</w:t>
      </w:r>
      <w:r w:rsidR="00B20440">
        <w:rPr>
          <w:rFonts w:ascii="Calisto MT" w:hAnsi="Calisto MT"/>
        </w:rPr>
        <w:t xml:space="preserve">, </w:t>
      </w:r>
      <w:r w:rsidR="00321AF3">
        <w:rPr>
          <w:rFonts w:ascii="Calisto MT" w:hAnsi="Calisto MT"/>
        </w:rPr>
        <w:t>except for</w:t>
      </w:r>
      <w:r w:rsidR="00B20440">
        <w:rPr>
          <w:rFonts w:ascii="Calisto MT" w:hAnsi="Calisto MT"/>
        </w:rPr>
        <w:t xml:space="preserve"> </w:t>
      </w:r>
      <w:r w:rsidR="00095240">
        <w:rPr>
          <w:rFonts w:ascii="Calisto MT" w:hAnsi="Calisto MT"/>
        </w:rPr>
        <w:t>amending the cause of death from “Pending Investigation”</w:t>
      </w:r>
      <w:r w:rsidR="00C93EEF">
        <w:rPr>
          <w:rFonts w:ascii="Calisto MT" w:hAnsi="Calisto MT"/>
        </w:rPr>
        <w:t>.</w:t>
      </w:r>
    </w:p>
    <w:p w14:paraId="3A1FB015" w14:textId="1DECE26F" w:rsidR="009E5D10" w:rsidRPr="00B469DB" w:rsidRDefault="009E5D10" w:rsidP="009E5D10">
      <w:pPr>
        <w:pStyle w:val="Subtitle"/>
        <w:ind w:left="360"/>
        <w:rPr>
          <w:rFonts w:ascii="Calisto MT" w:hAnsi="Calisto MT"/>
        </w:rPr>
      </w:pPr>
      <w:r w:rsidRPr="00B469DB">
        <w:rPr>
          <w:rFonts w:ascii="Calisto MT" w:hAnsi="Calisto MT"/>
        </w:rPr>
        <w:t>ITEM 34 - MANNER OF DEATH</w:t>
      </w:r>
    </w:p>
    <w:p w14:paraId="6CB2FBC1" w14:textId="07400E58" w:rsidR="009E5D10" w:rsidRDefault="009E5D10" w:rsidP="009E5D10">
      <w:pPr>
        <w:pStyle w:val="ListParagraph"/>
        <w:numPr>
          <w:ilvl w:val="0"/>
          <w:numId w:val="7"/>
        </w:numPr>
        <w:rPr>
          <w:rFonts w:ascii="Calisto MT" w:hAnsi="Calisto MT"/>
        </w:rPr>
      </w:pPr>
      <w:r w:rsidRPr="00B469DB">
        <w:rPr>
          <w:rFonts w:ascii="Calisto MT" w:hAnsi="Calisto MT"/>
        </w:rPr>
        <w:t>Always check Manner of Death, which is important</w:t>
      </w:r>
      <w:r>
        <w:rPr>
          <w:rFonts w:ascii="Calisto MT" w:hAnsi="Calisto MT"/>
        </w:rPr>
        <w:t xml:space="preserve"> for</w:t>
      </w:r>
      <w:r w:rsidRPr="00B469DB">
        <w:rPr>
          <w:rFonts w:ascii="Calisto MT" w:hAnsi="Calisto MT"/>
        </w:rPr>
        <w:t xml:space="preserve">: </w:t>
      </w:r>
    </w:p>
    <w:p w14:paraId="29710B0F" w14:textId="0708C565" w:rsidR="009E5D10" w:rsidRDefault="009E5D10" w:rsidP="009E5D10">
      <w:pPr>
        <w:pStyle w:val="ListParagraph"/>
        <w:numPr>
          <w:ilvl w:val="1"/>
          <w:numId w:val="7"/>
        </w:numPr>
        <w:rPr>
          <w:rFonts w:ascii="Calisto MT" w:hAnsi="Calisto MT"/>
        </w:rPr>
      </w:pPr>
      <w:r w:rsidRPr="00B469DB">
        <w:rPr>
          <w:rFonts w:ascii="Calisto MT" w:hAnsi="Calisto MT"/>
        </w:rPr>
        <w:t xml:space="preserve">1) </w:t>
      </w:r>
      <w:r w:rsidR="004757E8">
        <w:rPr>
          <w:rFonts w:ascii="Calisto MT" w:hAnsi="Calisto MT"/>
        </w:rPr>
        <w:t>D</w:t>
      </w:r>
      <w:r w:rsidRPr="00B469DB">
        <w:rPr>
          <w:rFonts w:ascii="Calisto MT" w:hAnsi="Calisto MT"/>
        </w:rPr>
        <w:t>etermining accurate causes of death</w:t>
      </w:r>
    </w:p>
    <w:p w14:paraId="70C2004F" w14:textId="0F05BCC8" w:rsidR="009E5D10" w:rsidRDefault="009E5D10" w:rsidP="009E5D10">
      <w:pPr>
        <w:pStyle w:val="ListParagraph"/>
        <w:numPr>
          <w:ilvl w:val="1"/>
          <w:numId w:val="7"/>
        </w:numPr>
        <w:rPr>
          <w:rFonts w:ascii="Calisto MT" w:hAnsi="Calisto MT"/>
        </w:rPr>
      </w:pPr>
      <w:r w:rsidRPr="00B469DB">
        <w:rPr>
          <w:rFonts w:ascii="Calisto MT" w:hAnsi="Calisto MT"/>
        </w:rPr>
        <w:t xml:space="preserve">2) </w:t>
      </w:r>
      <w:r w:rsidR="004757E8">
        <w:rPr>
          <w:rFonts w:ascii="Calisto MT" w:hAnsi="Calisto MT"/>
        </w:rPr>
        <w:t>P</w:t>
      </w:r>
      <w:r w:rsidRPr="00B469DB">
        <w:rPr>
          <w:rFonts w:ascii="Calisto MT" w:hAnsi="Calisto MT"/>
        </w:rPr>
        <w:t>rocessing insurance claims</w:t>
      </w:r>
    </w:p>
    <w:p w14:paraId="5D92C9F0" w14:textId="1A898079" w:rsidR="009E5D10" w:rsidRDefault="009E5D10" w:rsidP="009E5D10">
      <w:pPr>
        <w:pStyle w:val="ListParagraph"/>
        <w:numPr>
          <w:ilvl w:val="1"/>
          <w:numId w:val="7"/>
        </w:numPr>
        <w:rPr>
          <w:rFonts w:ascii="Calisto MT" w:hAnsi="Calisto MT"/>
        </w:rPr>
      </w:pPr>
      <w:r w:rsidRPr="00B469DB">
        <w:rPr>
          <w:rFonts w:ascii="Calisto MT" w:hAnsi="Calisto MT"/>
        </w:rPr>
        <w:t xml:space="preserve">3) </w:t>
      </w:r>
      <w:r w:rsidR="004757E8">
        <w:rPr>
          <w:rFonts w:ascii="Calisto MT" w:hAnsi="Calisto MT"/>
        </w:rPr>
        <w:t>S</w:t>
      </w:r>
      <w:r w:rsidRPr="00B469DB">
        <w:rPr>
          <w:rFonts w:ascii="Calisto MT" w:hAnsi="Calisto MT"/>
        </w:rPr>
        <w:t>tatistical studies of injuries and death</w:t>
      </w:r>
    </w:p>
    <w:p w14:paraId="4482FD69" w14:textId="77777777" w:rsidR="00B6292D" w:rsidRPr="00B469DB" w:rsidRDefault="00B6292D" w:rsidP="00B6292D">
      <w:pPr>
        <w:pStyle w:val="ListParagraph"/>
        <w:ind w:left="1440"/>
        <w:rPr>
          <w:rFonts w:ascii="Calisto MT" w:hAnsi="Calisto MT"/>
        </w:rPr>
      </w:pPr>
    </w:p>
    <w:p w14:paraId="6359E41C" w14:textId="0B32192F" w:rsidR="009E5D10" w:rsidRPr="00991F3C" w:rsidRDefault="009E5D10" w:rsidP="009E5D10">
      <w:pPr>
        <w:pStyle w:val="ListParagraph"/>
        <w:numPr>
          <w:ilvl w:val="0"/>
          <w:numId w:val="7"/>
        </w:numPr>
        <w:rPr>
          <w:rFonts w:ascii="Calisto MT" w:hAnsi="Calisto MT"/>
        </w:rPr>
      </w:pPr>
      <w:r w:rsidRPr="00B469DB">
        <w:rPr>
          <w:rFonts w:ascii="Calisto MT" w:hAnsi="Calisto MT"/>
        </w:rPr>
        <w:t>Indicate “Could not be determined” ONLY when it is impossible to determine the manner of death.</w:t>
      </w:r>
    </w:p>
    <w:p w14:paraId="0A9103E8" w14:textId="072A2E98" w:rsidR="009E5D10" w:rsidRPr="00B469DB" w:rsidRDefault="009E5D10" w:rsidP="009E5D10">
      <w:pPr>
        <w:pStyle w:val="Subtitle"/>
        <w:ind w:left="360"/>
        <w:rPr>
          <w:rFonts w:ascii="Calisto MT" w:hAnsi="Calisto MT"/>
        </w:rPr>
      </w:pPr>
      <w:r w:rsidRPr="00B469DB">
        <w:rPr>
          <w:rFonts w:ascii="Calisto MT" w:hAnsi="Calisto MT"/>
        </w:rPr>
        <w:t>ITEMS 35 and 36 - AUTOPSY</w:t>
      </w:r>
    </w:p>
    <w:p w14:paraId="784F86D0" w14:textId="7723172D" w:rsidR="009E5D10" w:rsidRPr="00B469DB" w:rsidRDefault="009E5D10" w:rsidP="009E5D10">
      <w:pPr>
        <w:pStyle w:val="ListParagraph"/>
        <w:numPr>
          <w:ilvl w:val="0"/>
          <w:numId w:val="8"/>
        </w:numPr>
        <w:rPr>
          <w:rFonts w:ascii="Calisto MT" w:hAnsi="Calisto MT"/>
        </w:rPr>
      </w:pPr>
      <w:r w:rsidRPr="00B469DB">
        <w:rPr>
          <w:rFonts w:ascii="Calisto MT" w:hAnsi="Calisto MT"/>
        </w:rPr>
        <w:t>3</w:t>
      </w:r>
      <w:r w:rsidR="006C3C43">
        <w:rPr>
          <w:rFonts w:ascii="Calisto MT" w:hAnsi="Calisto MT"/>
        </w:rPr>
        <w:t>5</w:t>
      </w:r>
      <w:r w:rsidRPr="00B469DB">
        <w:rPr>
          <w:rFonts w:ascii="Calisto MT" w:hAnsi="Calisto MT"/>
        </w:rPr>
        <w:t xml:space="preserve"> - Enter “Yes” if either a partial or full autopsy was performed</w:t>
      </w:r>
      <w:r w:rsidR="00154D4B">
        <w:rPr>
          <w:rFonts w:ascii="Calisto MT" w:hAnsi="Calisto MT"/>
        </w:rPr>
        <w:t>, o</w:t>
      </w:r>
      <w:r w:rsidRPr="00B469DB">
        <w:rPr>
          <w:rFonts w:ascii="Calisto MT" w:hAnsi="Calisto MT"/>
        </w:rPr>
        <w:t>therwise enter “No.”</w:t>
      </w:r>
    </w:p>
    <w:p w14:paraId="1DF3C7DC" w14:textId="2FBF8C66" w:rsidR="009E5D10" w:rsidRDefault="009E5D10" w:rsidP="009E5D10">
      <w:pPr>
        <w:pStyle w:val="ListParagraph"/>
        <w:numPr>
          <w:ilvl w:val="0"/>
          <w:numId w:val="8"/>
        </w:numPr>
        <w:rPr>
          <w:rFonts w:ascii="Calisto MT" w:hAnsi="Calisto MT"/>
        </w:rPr>
      </w:pPr>
      <w:r w:rsidRPr="00B469DB">
        <w:rPr>
          <w:rFonts w:ascii="Calisto MT" w:hAnsi="Calisto MT"/>
        </w:rPr>
        <w:t>3</w:t>
      </w:r>
      <w:r w:rsidR="006C3C43">
        <w:rPr>
          <w:rFonts w:ascii="Calisto MT" w:hAnsi="Calisto MT"/>
        </w:rPr>
        <w:t>6</w:t>
      </w:r>
      <w:r w:rsidRPr="00B469DB">
        <w:rPr>
          <w:rFonts w:ascii="Calisto MT" w:hAnsi="Calisto MT"/>
        </w:rPr>
        <w:t xml:space="preserve"> - Enter “Yes” if autopsy findings were available to complete the cause of death; otherwise enter “No.” Leave item blank if no autopsy was performed.</w:t>
      </w:r>
    </w:p>
    <w:p w14:paraId="2C4704C9" w14:textId="6D184138" w:rsidR="009E5D10" w:rsidRDefault="009E5D10" w:rsidP="009E5D10">
      <w:pPr>
        <w:rPr>
          <w:rFonts w:ascii="Calisto MT" w:hAnsi="Calisto MT"/>
        </w:rPr>
      </w:pPr>
    </w:p>
    <w:p w14:paraId="47A9A418" w14:textId="29454AEB" w:rsidR="009E5D10" w:rsidRDefault="009E5D10" w:rsidP="009E5D10">
      <w:pPr>
        <w:rPr>
          <w:rFonts w:ascii="Calisto MT" w:hAnsi="Calisto MT"/>
        </w:rPr>
      </w:pPr>
    </w:p>
    <w:p w14:paraId="3F47ADE1" w14:textId="2DB728C1" w:rsidR="009E5D10" w:rsidRDefault="009E5D10" w:rsidP="009E5D10">
      <w:pPr>
        <w:rPr>
          <w:rFonts w:ascii="Calisto MT" w:hAnsi="Calisto MT"/>
        </w:rPr>
      </w:pPr>
    </w:p>
    <w:p w14:paraId="12BE73FE" w14:textId="487A2974" w:rsidR="009E5D10" w:rsidRDefault="009E5D10" w:rsidP="009E5D10">
      <w:pPr>
        <w:rPr>
          <w:rFonts w:ascii="Calisto MT" w:hAnsi="Calisto MT"/>
        </w:rPr>
      </w:pPr>
    </w:p>
    <w:p w14:paraId="23ED8595" w14:textId="0D104CD2" w:rsidR="009E5D10" w:rsidRDefault="009E5D10" w:rsidP="009E5D10">
      <w:pPr>
        <w:rPr>
          <w:rFonts w:ascii="Calisto MT" w:hAnsi="Calisto MT"/>
        </w:rPr>
      </w:pPr>
    </w:p>
    <w:p w14:paraId="75A5838B" w14:textId="77777777" w:rsidR="009E5D10" w:rsidRDefault="009E5D10" w:rsidP="009E5D10">
      <w:pPr>
        <w:pStyle w:val="Subtitle"/>
        <w:tabs>
          <w:tab w:val="left" w:pos="450"/>
        </w:tabs>
        <w:ind w:left="360"/>
        <w:rPr>
          <w:rFonts w:ascii="Calisto MT" w:hAnsi="Calisto MT"/>
        </w:rPr>
      </w:pPr>
    </w:p>
    <w:p w14:paraId="1C5667FD" w14:textId="77777777" w:rsidR="00321AF3" w:rsidRDefault="00321AF3" w:rsidP="009E5D10">
      <w:pPr>
        <w:pStyle w:val="Subtitle"/>
        <w:tabs>
          <w:tab w:val="left" w:pos="450"/>
        </w:tabs>
        <w:ind w:left="360"/>
        <w:rPr>
          <w:rFonts w:ascii="Calisto MT" w:hAnsi="Calisto MT"/>
        </w:rPr>
      </w:pPr>
    </w:p>
    <w:p w14:paraId="2BF4B554" w14:textId="3A85067B" w:rsidR="009E5D10" w:rsidRPr="00B469DB" w:rsidRDefault="009E5D10" w:rsidP="009E5D10">
      <w:pPr>
        <w:pStyle w:val="Subtitle"/>
        <w:tabs>
          <w:tab w:val="left" w:pos="450"/>
        </w:tabs>
        <w:ind w:left="360"/>
        <w:rPr>
          <w:rFonts w:ascii="Calisto MT" w:hAnsi="Calisto MT"/>
        </w:rPr>
      </w:pPr>
      <w:r w:rsidRPr="00B469DB">
        <w:rPr>
          <w:rFonts w:ascii="Calisto MT" w:hAnsi="Calisto MT"/>
        </w:rPr>
        <w:t>ITEM 37 - DID TOBACCO USE CONTRIBUTE TO DEATH?</w:t>
      </w:r>
    </w:p>
    <w:p w14:paraId="65DD1854" w14:textId="15993965" w:rsidR="009E5D10" w:rsidRPr="00B469DB" w:rsidRDefault="009E5D10" w:rsidP="009E5D10">
      <w:pPr>
        <w:pStyle w:val="ListParagraph"/>
        <w:numPr>
          <w:ilvl w:val="0"/>
          <w:numId w:val="9"/>
        </w:numPr>
        <w:rPr>
          <w:rFonts w:ascii="Calisto MT" w:hAnsi="Calisto MT"/>
        </w:rPr>
      </w:pPr>
      <w:r w:rsidRPr="00B469DB">
        <w:rPr>
          <w:rFonts w:ascii="Calisto MT" w:hAnsi="Calisto MT"/>
        </w:rPr>
        <w:t>Check “Yes” if, in your opinion, the use of tobacco contributed to death. Tobacco use may contribute to deaths due to a wide variety of diseases</w:t>
      </w:r>
      <w:r w:rsidR="001D2BB8">
        <w:rPr>
          <w:rFonts w:ascii="Calisto MT" w:hAnsi="Calisto MT"/>
        </w:rPr>
        <w:t>.  F</w:t>
      </w:r>
      <w:r w:rsidRPr="00B469DB">
        <w:rPr>
          <w:rFonts w:ascii="Calisto MT" w:hAnsi="Calisto MT"/>
        </w:rPr>
        <w:t>or example, tobacco use contributes to many deaths due to emphysema or lung cancer and some heart disease and cancers of the head and neck. Check “No” if, in your clinical judgment, tobacco use did not contribute to this death.</w:t>
      </w:r>
    </w:p>
    <w:p w14:paraId="6DFB2CEC" w14:textId="09C105AB" w:rsidR="009E5D10" w:rsidRPr="00B469DB" w:rsidRDefault="009E5D10" w:rsidP="009E5D10">
      <w:pPr>
        <w:pStyle w:val="Subtitle"/>
        <w:ind w:left="360"/>
        <w:rPr>
          <w:rFonts w:ascii="Calisto MT" w:hAnsi="Calisto MT"/>
        </w:rPr>
      </w:pPr>
      <w:r w:rsidRPr="00B469DB">
        <w:rPr>
          <w:rFonts w:ascii="Calisto MT" w:hAnsi="Calisto MT"/>
        </w:rPr>
        <w:t>ITEM 38 - IF FEMALE, WAS DECEDENT PREGNANT AT TIME OF DEATH OR WITHIN PAST YEAR?</w:t>
      </w:r>
    </w:p>
    <w:p w14:paraId="57F754D7" w14:textId="5134CE3E" w:rsidR="009E5D10" w:rsidRPr="00991F3C" w:rsidRDefault="009E5D10" w:rsidP="009E5D10">
      <w:pPr>
        <w:pStyle w:val="ListParagraph"/>
        <w:numPr>
          <w:ilvl w:val="0"/>
          <w:numId w:val="9"/>
        </w:numPr>
        <w:rPr>
          <w:rFonts w:ascii="Calisto MT" w:hAnsi="Calisto MT"/>
        </w:rPr>
      </w:pPr>
      <w:r w:rsidRPr="00B469DB">
        <w:rPr>
          <w:rFonts w:ascii="Calisto MT" w:hAnsi="Calisto MT"/>
        </w:rPr>
        <w:t>If the decedent is a female, check the appropriate box. If the female is either too old or too young to be</w:t>
      </w:r>
      <w:r w:rsidR="00657B8D">
        <w:rPr>
          <w:rFonts w:ascii="Calisto MT" w:hAnsi="Calisto MT"/>
        </w:rPr>
        <w:t xml:space="preserve"> pregnant</w:t>
      </w:r>
      <w:r w:rsidRPr="00B469DB">
        <w:rPr>
          <w:rFonts w:ascii="Calisto MT" w:hAnsi="Calisto MT"/>
        </w:rPr>
        <w:t>, check the “Not pregnant within past year” box. If the decedent is a male, leave the item blank. This information is</w:t>
      </w:r>
      <w:r w:rsidR="0076744D">
        <w:rPr>
          <w:rFonts w:ascii="Calisto MT" w:hAnsi="Calisto MT"/>
        </w:rPr>
        <w:t xml:space="preserve"> very</w:t>
      </w:r>
      <w:r w:rsidRPr="00B469DB">
        <w:rPr>
          <w:rFonts w:ascii="Calisto MT" w:hAnsi="Calisto MT"/>
        </w:rPr>
        <w:t xml:space="preserve"> important in determining pregnancy-related mortality.</w:t>
      </w:r>
      <w:r w:rsidR="00D80A69">
        <w:rPr>
          <w:rFonts w:ascii="Calisto MT" w:hAnsi="Calisto MT"/>
        </w:rPr>
        <w:t xml:space="preserve">  </w:t>
      </w:r>
    </w:p>
    <w:p w14:paraId="467EA6BA" w14:textId="6CA3207C" w:rsidR="009E5D10" w:rsidRPr="00B469DB" w:rsidRDefault="009E5D10" w:rsidP="009E5D10">
      <w:pPr>
        <w:pStyle w:val="Subtitle"/>
        <w:tabs>
          <w:tab w:val="left" w:pos="90"/>
        </w:tabs>
        <w:ind w:left="360"/>
        <w:rPr>
          <w:rFonts w:ascii="Calisto MT" w:hAnsi="Calisto MT"/>
        </w:rPr>
      </w:pPr>
      <w:r w:rsidRPr="00B469DB">
        <w:rPr>
          <w:rFonts w:ascii="Calisto MT" w:hAnsi="Calisto MT"/>
        </w:rPr>
        <w:t xml:space="preserve">Common problems in death certification </w:t>
      </w:r>
    </w:p>
    <w:p w14:paraId="03CF199F" w14:textId="65D64B4B" w:rsidR="009E5D10" w:rsidRPr="00B469DB" w:rsidRDefault="009E5D10" w:rsidP="009E5D10">
      <w:pPr>
        <w:pStyle w:val="ListParagraph"/>
        <w:numPr>
          <w:ilvl w:val="0"/>
          <w:numId w:val="10"/>
        </w:numPr>
        <w:rPr>
          <w:rFonts w:ascii="Calisto MT" w:hAnsi="Calisto MT"/>
        </w:rPr>
      </w:pPr>
      <w:r w:rsidRPr="00B469DB">
        <w:rPr>
          <w:rFonts w:ascii="Calisto MT" w:hAnsi="Calisto MT"/>
        </w:rPr>
        <w:t xml:space="preserve">The elderly decedent should have a clear and distinct etiological sequence for cause of death, if possible. Terms such as senescence, infirmity, old age, and advanced age have little value for public health or medical research. Age is recorded elsewhere on the certificate. When </w:t>
      </w:r>
      <w:r w:rsidR="00C6562E">
        <w:rPr>
          <w:rFonts w:ascii="Calisto MT" w:hAnsi="Calisto MT"/>
        </w:rPr>
        <w:t>numerous</w:t>
      </w:r>
      <w:r w:rsidRPr="00B469DB">
        <w:rPr>
          <w:rFonts w:ascii="Calisto MT" w:hAnsi="Calisto MT"/>
        </w:rPr>
        <w:t xml:space="preserve"> conditions resulted in death, the </w:t>
      </w:r>
      <w:r w:rsidR="00F84417">
        <w:rPr>
          <w:rFonts w:ascii="Calisto MT" w:hAnsi="Calisto MT"/>
        </w:rPr>
        <w:t xml:space="preserve">medical certifier </w:t>
      </w:r>
      <w:r w:rsidRPr="00B469DB">
        <w:rPr>
          <w:rFonts w:ascii="Calisto MT" w:hAnsi="Calisto MT"/>
        </w:rPr>
        <w:t xml:space="preserve">should choose the single sequence that, in his or her opinion, best describes the process leading to death, and place any other pertinent conditions in Part II. If after careful consideration the </w:t>
      </w:r>
      <w:r w:rsidR="00F84417">
        <w:rPr>
          <w:rFonts w:ascii="Calisto MT" w:hAnsi="Calisto MT"/>
        </w:rPr>
        <w:t xml:space="preserve">medical certifier </w:t>
      </w:r>
      <w:r w:rsidRPr="00B469DB">
        <w:rPr>
          <w:rFonts w:ascii="Calisto MT" w:hAnsi="Calisto MT"/>
        </w:rPr>
        <w:t xml:space="preserve">cannot determine a sequence that ends in death, then the medical examiner or coroner should be consulted about </w:t>
      </w:r>
      <w:r w:rsidR="00321AF3" w:rsidRPr="00B469DB">
        <w:rPr>
          <w:rFonts w:ascii="Calisto MT" w:hAnsi="Calisto MT"/>
        </w:rPr>
        <w:t>investigating</w:t>
      </w:r>
      <w:r w:rsidRPr="00B469DB">
        <w:rPr>
          <w:rFonts w:ascii="Calisto MT" w:hAnsi="Calisto MT"/>
        </w:rPr>
        <w:t xml:space="preserve"> or providing assistance in completing the cause of death.</w:t>
      </w:r>
    </w:p>
    <w:p w14:paraId="3B169964" w14:textId="0C2C3D9F" w:rsidR="009E5D10" w:rsidRDefault="009E5D10" w:rsidP="009E5D10">
      <w:pPr>
        <w:pStyle w:val="ListParagraph"/>
        <w:numPr>
          <w:ilvl w:val="0"/>
          <w:numId w:val="9"/>
        </w:numPr>
        <w:rPr>
          <w:rFonts w:ascii="Calisto MT" w:hAnsi="Calisto MT"/>
        </w:rPr>
      </w:pPr>
      <w:r w:rsidRPr="00B469DB">
        <w:rPr>
          <w:rFonts w:ascii="Calisto MT" w:hAnsi="Calisto MT"/>
        </w:rPr>
        <w:t>The infant decedent should have a clear and distinct etiological sequence for cause of death, if possible. "Prematurity" should not be entered without explaining the etiology of prematurity. Maternal conditions may have initiated or affected the sequence that resulted in infant death, and such maternal causes should be reported in addition to the infant causes on the infant's death certificate (e.g., Hyaline membrane disease due to prematurity, 28 weeks due to placental abruption due to blunt trauma to mother's abdomen).</w:t>
      </w:r>
      <w:r w:rsidR="00D17E99" w:rsidRPr="00D17E99">
        <w:rPr>
          <w:rFonts w:ascii="Calisto MT" w:hAnsi="Calisto MT"/>
          <w:noProof/>
        </w:rPr>
        <w:t xml:space="preserve"> </w:t>
      </w:r>
    </w:p>
    <w:p w14:paraId="1844BF4D" w14:textId="37901954" w:rsidR="00B2275C" w:rsidRDefault="00B2275C" w:rsidP="00B2275C">
      <w:pPr>
        <w:pStyle w:val="ListParagraph"/>
        <w:rPr>
          <w:rFonts w:ascii="Calisto MT" w:hAnsi="Calisto MT"/>
        </w:rPr>
      </w:pPr>
    </w:p>
    <w:p w14:paraId="528D1027" w14:textId="77777777" w:rsidR="006D1C9C" w:rsidRDefault="00B2275C" w:rsidP="006D1C9C">
      <w:pPr>
        <w:pStyle w:val="ListParagraph"/>
        <w:ind w:left="0"/>
        <w:jc w:val="center"/>
        <w:rPr>
          <w:rFonts w:ascii="Calisto MT" w:hAnsi="Calisto MT"/>
          <w:sz w:val="18"/>
          <w:szCs w:val="18"/>
        </w:rPr>
      </w:pPr>
      <w:r w:rsidRPr="00B2275C">
        <w:rPr>
          <w:rFonts w:ascii="Calisto MT" w:hAnsi="Calisto MT"/>
          <w:sz w:val="22"/>
          <w:szCs w:val="22"/>
        </w:rPr>
        <w:t>For more information contact us at:</w:t>
      </w:r>
    </w:p>
    <w:p w14:paraId="58E94F59" w14:textId="75A4E90A" w:rsidR="009E5D10" w:rsidRPr="006D1C9C" w:rsidRDefault="00D17E99" w:rsidP="006D1C9C">
      <w:pPr>
        <w:pStyle w:val="ListParagraph"/>
        <w:ind w:left="0"/>
        <w:jc w:val="center"/>
        <w:rPr>
          <w:rFonts w:ascii="Calisto MT" w:hAnsi="Calisto MT"/>
          <w:sz w:val="22"/>
          <w:szCs w:val="22"/>
        </w:rPr>
      </w:pPr>
      <w:r w:rsidRPr="001C5136">
        <w:rPr>
          <w:rFonts w:ascii="Calisto MT" w:hAnsi="Calisto MT"/>
          <w:noProof/>
          <w:color w:val="FFFFFF" w:themeColor="background1"/>
        </w:rPr>
        <mc:AlternateContent>
          <mc:Choice Requires="wps">
            <w:drawing>
              <wp:anchor distT="0" distB="0" distL="114300" distR="114300" simplePos="0" relativeHeight="251657214" behindDoc="1" locked="0" layoutInCell="1" allowOverlap="1" wp14:anchorId="2DE3592A" wp14:editId="7FEA2AFB">
                <wp:simplePos x="0" y="0"/>
                <wp:positionH relativeFrom="column">
                  <wp:posOffset>2375807</wp:posOffset>
                </wp:positionH>
                <wp:positionV relativeFrom="paragraph">
                  <wp:posOffset>248829</wp:posOffset>
                </wp:positionV>
                <wp:extent cx="1989364" cy="1025979"/>
                <wp:effectExtent l="19050" t="19050" r="106680" b="117475"/>
                <wp:wrapNone/>
                <wp:docPr id="21" name="Rectangle 21"/>
                <wp:cNvGraphicFramePr/>
                <a:graphic xmlns:a="http://schemas.openxmlformats.org/drawingml/2006/main">
                  <a:graphicData uri="http://schemas.microsoft.com/office/word/2010/wordprocessingShape">
                    <wps:wsp>
                      <wps:cNvSpPr/>
                      <wps:spPr>
                        <a:xfrm>
                          <a:off x="0" y="0"/>
                          <a:ext cx="1989364" cy="1025979"/>
                        </a:xfrm>
                        <a:prstGeom prst="rect">
                          <a:avLst/>
                        </a:prstGeom>
                        <a:ln>
                          <a:noFill/>
                        </a:ln>
                        <a:effectLst>
                          <a:outerShdw blurRad="508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A7184" id="Rectangle 21" o:spid="_x0000_s1026" style="position:absolute;margin-left:187.05pt;margin-top:19.6pt;width:156.65pt;height:80.8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" fillcolor="#4472c4 [3204]" stroked="f" strokeweight="1pt">
                <v:shadow on="t" color="black" opacity="26214f" origin="-.5,-.5" offset="1.24725mm,1.24725mm"/>
              </v:rect>
            </w:pict>
          </mc:Fallback>
        </mc:AlternateContent>
      </w:r>
      <w:r>
        <w:rPr>
          <w:rFonts w:ascii="Calisto MT" w:hAnsi="Calisto MT"/>
          <w:noProof/>
        </w:rPr>
        <mc:AlternateContent>
          <mc:Choice Requires="wps">
            <w:drawing>
              <wp:anchor distT="0" distB="0" distL="114300" distR="114300" simplePos="0" relativeHeight="251687936" behindDoc="1" locked="0" layoutInCell="1" allowOverlap="1" wp14:anchorId="36269315" wp14:editId="4F4B8B2B">
                <wp:simplePos x="0" y="0"/>
                <wp:positionH relativeFrom="column">
                  <wp:posOffset>2438400</wp:posOffset>
                </wp:positionH>
                <wp:positionV relativeFrom="paragraph">
                  <wp:posOffset>191679</wp:posOffset>
                </wp:positionV>
                <wp:extent cx="1997075" cy="1023257"/>
                <wp:effectExtent l="0" t="0" r="3175" b="5715"/>
                <wp:wrapNone/>
                <wp:docPr id="20" name="Rectangle 20"/>
                <wp:cNvGraphicFramePr/>
                <a:graphic xmlns:a="http://schemas.openxmlformats.org/drawingml/2006/main">
                  <a:graphicData uri="http://schemas.microsoft.com/office/word/2010/wordprocessingShape">
                    <wps:wsp>
                      <wps:cNvSpPr/>
                      <wps:spPr>
                        <a:xfrm>
                          <a:off x="0" y="0"/>
                          <a:ext cx="1997075" cy="1023257"/>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D6D4B" id="Rectangle 20" o:spid="_x0000_s1026" style="position:absolute;margin-left:192pt;margin-top:15.1pt;width:157.25pt;height:80.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" fillcolor="#002060" stroked="f" strokeweight="1pt"/>
            </w:pict>
          </mc:Fallback>
        </mc:AlternateContent>
      </w:r>
    </w:p>
    <w:p w14:paraId="56E3A370" w14:textId="4D250063" w:rsidR="00D17E99" w:rsidRPr="00D17E99" w:rsidRDefault="009E5D10" w:rsidP="00D17E99">
      <w:pPr>
        <w:jc w:val="center"/>
        <w:rPr>
          <w:rFonts w:ascii="Calisto MT" w:hAnsi="Calisto MT"/>
          <w:b/>
          <w:bCs/>
          <w:color w:val="FFFFFF" w:themeColor="background1"/>
        </w:rPr>
      </w:pPr>
      <w:r w:rsidRPr="00D17E99">
        <w:rPr>
          <w:rFonts w:ascii="Calisto MT" w:hAnsi="Calisto MT"/>
          <w:b/>
          <w:bCs/>
          <w:color w:val="FFFFFF" w:themeColor="background1"/>
        </w:rPr>
        <w:t>State Office of Vital Statistics</w:t>
      </w:r>
      <w:r w:rsidR="00F2061F" w:rsidRPr="00D17E99">
        <w:rPr>
          <w:rFonts w:ascii="Calisto MT" w:hAnsi="Calisto MT"/>
          <w:b/>
          <w:bCs/>
          <w:color w:val="FFFFFF" w:themeColor="background1"/>
        </w:rPr>
        <w:br/>
      </w:r>
      <w:r w:rsidRPr="00D17E99">
        <w:rPr>
          <w:rFonts w:ascii="Calisto MT" w:hAnsi="Calisto MT"/>
          <w:b/>
          <w:bCs/>
          <w:color w:val="FFFFFF" w:themeColor="background1"/>
        </w:rPr>
        <w:t>275 E. Main St. 1 E-A</w:t>
      </w:r>
      <w:r w:rsidR="00F2061F" w:rsidRPr="00D17E99">
        <w:rPr>
          <w:rFonts w:ascii="Calisto MT" w:hAnsi="Calisto MT"/>
          <w:b/>
          <w:bCs/>
          <w:color w:val="FFFFFF" w:themeColor="background1"/>
        </w:rPr>
        <w:br/>
      </w:r>
      <w:r w:rsidRPr="00D17E99">
        <w:rPr>
          <w:rFonts w:ascii="Calisto MT" w:hAnsi="Calisto MT"/>
          <w:b/>
          <w:bCs/>
          <w:color w:val="FFFFFF" w:themeColor="background1"/>
        </w:rPr>
        <w:t>Frankfort, KY.  40621</w:t>
      </w:r>
      <w:r w:rsidR="00F2061F" w:rsidRPr="00D17E99">
        <w:rPr>
          <w:rFonts w:ascii="Calisto MT" w:hAnsi="Calisto MT"/>
          <w:b/>
          <w:bCs/>
          <w:color w:val="FFFFFF" w:themeColor="background1"/>
        </w:rPr>
        <w:br/>
      </w:r>
      <w:r w:rsidRPr="00D17E99">
        <w:rPr>
          <w:rFonts w:ascii="Calisto MT" w:hAnsi="Calisto MT"/>
          <w:b/>
          <w:bCs/>
          <w:color w:val="FFFFFF" w:themeColor="background1"/>
        </w:rPr>
        <w:t>STATLINE  866-451-3781</w:t>
      </w:r>
      <w:r w:rsidR="00F2061F" w:rsidRPr="00D17E99">
        <w:rPr>
          <w:rFonts w:ascii="Calisto MT" w:hAnsi="Calisto MT"/>
          <w:b/>
          <w:bCs/>
          <w:color w:val="FFFFFF" w:themeColor="background1"/>
        </w:rPr>
        <w:br/>
      </w:r>
      <w:r w:rsidRPr="00D17E99">
        <w:rPr>
          <w:rFonts w:ascii="Calisto MT" w:hAnsi="Calisto MT"/>
          <w:b/>
          <w:bCs/>
          <w:color w:val="FFFFFF" w:themeColor="background1"/>
        </w:rPr>
        <w:t xml:space="preserve">(502) 564-4212 </w:t>
      </w:r>
      <w:r w:rsidR="00D17E99">
        <w:rPr>
          <w:rFonts w:ascii="Calisto MT" w:hAnsi="Calisto MT"/>
          <w:b/>
          <w:bCs/>
          <w:color w:val="FFFFFF" w:themeColor="background1"/>
        </w:rPr>
        <w:br/>
      </w:r>
    </w:p>
    <w:p w14:paraId="6A0446B0" w14:textId="1A22935A" w:rsidR="009E5D10" w:rsidRPr="00406D68" w:rsidRDefault="00000000" w:rsidP="00D80ABD">
      <w:pPr>
        <w:tabs>
          <w:tab w:val="left" w:pos="1710"/>
        </w:tabs>
        <w:jc w:val="center"/>
        <w:rPr>
          <w:rFonts w:ascii="Calisto MT" w:hAnsi="Calisto MT"/>
        </w:rPr>
      </w:pPr>
      <w:hyperlink r:id="rId19" w:history="1">
        <w:r w:rsidR="009E5D10" w:rsidRPr="00406D68">
          <w:rPr>
            <w:rStyle w:val="Hyperlink"/>
            <w:rFonts w:ascii="Calisto MT" w:hAnsi="Calisto MT"/>
          </w:rPr>
          <w:t>https://chfs.ky.gov/agencies/dph/dehp/vsb/Pages/kyedrs.aspx</w:t>
        </w:r>
      </w:hyperlink>
    </w:p>
    <w:p w14:paraId="4118C0BA" w14:textId="536FDF43" w:rsidR="009E5D10" w:rsidRDefault="00B2275C" w:rsidP="009E5D10">
      <w:pPr>
        <w:tabs>
          <w:tab w:val="left" w:pos="1710"/>
        </w:tabs>
        <w:jc w:val="center"/>
        <w:rPr>
          <w:rFonts w:ascii="Calisto MT" w:hAnsi="Calisto MT"/>
          <w:sz w:val="16"/>
          <w:szCs w:val="16"/>
        </w:rPr>
      </w:pPr>
      <w:r>
        <w:rPr>
          <w:noProof/>
        </w:rPr>
        <mc:AlternateContent>
          <mc:Choice Requires="wps">
            <w:drawing>
              <wp:anchor distT="0" distB="0" distL="114300" distR="114300" simplePos="0" relativeHeight="251689984" behindDoc="0" locked="0" layoutInCell="1" allowOverlap="1" wp14:anchorId="05D4E53C" wp14:editId="6AB83820">
                <wp:simplePos x="0" y="0"/>
                <wp:positionH relativeFrom="column">
                  <wp:posOffset>3396343</wp:posOffset>
                </wp:positionH>
                <wp:positionV relativeFrom="paragraph">
                  <wp:posOffset>130900</wp:posOffset>
                </wp:positionV>
                <wp:extent cx="0" cy="1262743"/>
                <wp:effectExtent l="0" t="0" r="38100" b="33020"/>
                <wp:wrapNone/>
                <wp:docPr id="23" name="Straight Connector 23"/>
                <wp:cNvGraphicFramePr/>
                <a:graphic xmlns:a="http://schemas.openxmlformats.org/drawingml/2006/main">
                  <a:graphicData uri="http://schemas.microsoft.com/office/word/2010/wordprocessingShape">
                    <wps:wsp>
                      <wps:cNvCnPr/>
                      <wps:spPr>
                        <a:xfrm>
                          <a:off x="0" y="0"/>
                          <a:ext cx="0" cy="126274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2ABD7" id="Straight Connector 2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67.45pt,10.3pt" to="267.45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" strokecolor="#4472c4 [3204]" strokeweight="1pt">
                <v:stroke joinstyle="miter"/>
              </v:line>
            </w:pict>
          </mc:Fallback>
        </mc:AlternateContent>
      </w:r>
      <w:r>
        <w:rPr>
          <w:noProof/>
        </w:rPr>
        <w:drawing>
          <wp:anchor distT="0" distB="0" distL="114300" distR="114300" simplePos="0" relativeHeight="251677696" behindDoc="0" locked="0" layoutInCell="1" allowOverlap="1" wp14:anchorId="54943EC7" wp14:editId="3B779152">
            <wp:simplePos x="0" y="0"/>
            <wp:positionH relativeFrom="margin">
              <wp:posOffset>3490232</wp:posOffset>
            </wp:positionH>
            <wp:positionV relativeFrom="paragraph">
              <wp:posOffset>215356</wp:posOffset>
            </wp:positionV>
            <wp:extent cx="1953895" cy="108585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389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3764"/>
          <w:sz w:val="15"/>
          <w:szCs w:val="15"/>
        </w:rPr>
        <w:drawing>
          <wp:anchor distT="0" distB="0" distL="114300" distR="114300" simplePos="0" relativeHeight="251688960" behindDoc="1" locked="0" layoutInCell="1" allowOverlap="1" wp14:anchorId="5D5768A7" wp14:editId="3A064070">
            <wp:simplePos x="0" y="0"/>
            <wp:positionH relativeFrom="column">
              <wp:posOffset>1507671</wp:posOffset>
            </wp:positionH>
            <wp:positionV relativeFrom="paragraph">
              <wp:posOffset>228600</wp:posOffset>
            </wp:positionV>
            <wp:extent cx="1746885" cy="914400"/>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74688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683E6" w14:textId="37F29341" w:rsidR="009E5D10" w:rsidRDefault="009E5D10" w:rsidP="009E5D10">
      <w:pPr>
        <w:tabs>
          <w:tab w:val="left" w:pos="1710"/>
        </w:tabs>
        <w:jc w:val="center"/>
        <w:rPr>
          <w:rFonts w:ascii="Calisto MT" w:hAnsi="Calisto MT"/>
          <w:sz w:val="16"/>
          <w:szCs w:val="16"/>
        </w:rPr>
      </w:pPr>
    </w:p>
    <w:p w14:paraId="281EF0B6" w14:textId="1DF43A79" w:rsidR="009E5D10" w:rsidRDefault="009E5D10" w:rsidP="009E5D10">
      <w:pPr>
        <w:tabs>
          <w:tab w:val="left" w:pos="1710"/>
        </w:tabs>
        <w:jc w:val="center"/>
        <w:rPr>
          <w:rFonts w:ascii="Calisto MT" w:hAnsi="Calisto MT"/>
          <w:noProof/>
        </w:rPr>
      </w:pPr>
    </w:p>
    <w:p w14:paraId="46054E28" w14:textId="4059388A" w:rsidR="009E5D10" w:rsidRPr="00B469DB" w:rsidRDefault="009E5D10" w:rsidP="009E5D10">
      <w:pPr>
        <w:tabs>
          <w:tab w:val="left" w:pos="1710"/>
        </w:tabs>
        <w:jc w:val="center"/>
        <w:rPr>
          <w:rFonts w:ascii="Calisto MT" w:hAnsi="Calisto MT"/>
        </w:rPr>
      </w:pPr>
    </w:p>
    <w:p w14:paraId="5117C2DB" w14:textId="48CF4CEF" w:rsidR="009E5D10" w:rsidRDefault="009E5D10"/>
    <w:sectPr w:rsidR="009E5D10" w:rsidSect="00795D27">
      <w:head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4B844" w14:textId="77777777" w:rsidR="00D46E77" w:rsidRDefault="00D46E77" w:rsidP="00FD436B">
      <w:pPr>
        <w:spacing w:after="0" w:line="240" w:lineRule="auto"/>
      </w:pPr>
      <w:r>
        <w:separator/>
      </w:r>
    </w:p>
  </w:endnote>
  <w:endnote w:type="continuationSeparator" w:id="0">
    <w:p w14:paraId="5698333C" w14:textId="77777777" w:rsidR="00D46E77" w:rsidRDefault="00D46E77" w:rsidP="00FD4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E6E73" w14:textId="77777777" w:rsidR="00D46E77" w:rsidRDefault="00D46E77" w:rsidP="00FD436B">
      <w:pPr>
        <w:spacing w:after="0" w:line="240" w:lineRule="auto"/>
      </w:pPr>
      <w:r>
        <w:separator/>
      </w:r>
    </w:p>
  </w:footnote>
  <w:footnote w:type="continuationSeparator" w:id="0">
    <w:p w14:paraId="65069B0A" w14:textId="77777777" w:rsidR="00D46E77" w:rsidRDefault="00D46E77" w:rsidP="00FD4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217E" w14:textId="6228FA57" w:rsidR="00D80ABD" w:rsidRDefault="00D80ABD">
    <w:pPr>
      <w:pStyle w:val="Header"/>
    </w:pPr>
    <w:r>
      <w:rPr>
        <w:noProof/>
      </w:rPr>
      <w:drawing>
        <wp:anchor distT="0" distB="0" distL="114300" distR="114300" simplePos="0" relativeHeight="251658240" behindDoc="0" locked="0" layoutInCell="1" allowOverlap="1" wp14:anchorId="6951728A" wp14:editId="2A119D2D">
          <wp:simplePos x="0" y="0"/>
          <wp:positionH relativeFrom="page">
            <wp:align>left</wp:align>
          </wp:positionH>
          <wp:positionV relativeFrom="paragraph">
            <wp:posOffset>-451213</wp:posOffset>
          </wp:positionV>
          <wp:extent cx="8907145" cy="1597025"/>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07145" cy="15970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68F"/>
    <w:multiLevelType w:val="hybridMultilevel"/>
    <w:tmpl w:val="F0F81862"/>
    <w:lvl w:ilvl="0" w:tplc="D812AD56">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91D69"/>
    <w:multiLevelType w:val="hybridMultilevel"/>
    <w:tmpl w:val="E5A44C26"/>
    <w:lvl w:ilvl="0" w:tplc="AC0850DE">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C7D27"/>
    <w:multiLevelType w:val="hybridMultilevel"/>
    <w:tmpl w:val="8A2651BC"/>
    <w:lvl w:ilvl="0" w:tplc="28E8C936">
      <w:start w:val="1"/>
      <w:numFmt w:val="bullet"/>
      <w:lvlText w:val=""/>
      <w:lvlJc w:val="left"/>
      <w:pPr>
        <w:ind w:left="720" w:hanging="360"/>
      </w:pPr>
      <w:rPr>
        <w:rFonts w:ascii="Wingdings" w:hAnsi="Wingdings" w:hint="default"/>
        <w:color w:val="2F5496" w:themeColor="accent1" w:themeShade="BF"/>
      </w:rPr>
    </w:lvl>
    <w:lvl w:ilvl="1" w:tplc="2BD85172">
      <w:start w:val="1"/>
      <w:numFmt w:val="bullet"/>
      <w:lvlText w:val=""/>
      <w:lvlJc w:val="left"/>
      <w:pPr>
        <w:ind w:left="1440" w:hanging="360"/>
      </w:pPr>
      <w:rPr>
        <w:rFonts w:ascii="Symbol" w:hAnsi="Symbol" w:hint="default"/>
        <w:color w:val="2F5496" w:themeColor="accent1"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3547B"/>
    <w:multiLevelType w:val="hybridMultilevel"/>
    <w:tmpl w:val="1028405E"/>
    <w:lvl w:ilvl="0" w:tplc="CD20F306">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03A2C"/>
    <w:multiLevelType w:val="hybridMultilevel"/>
    <w:tmpl w:val="344252D6"/>
    <w:lvl w:ilvl="0" w:tplc="688E860C">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7920C7"/>
    <w:multiLevelType w:val="multilevel"/>
    <w:tmpl w:val="CBD073A6"/>
    <w:styleLink w:val="BullettedList"/>
    <w:lvl w:ilvl="0">
      <w:start w:val="1"/>
      <w:numFmt w:val="bullet"/>
      <w:pStyle w:val="ListBullet"/>
      <w:lvlText w:val=""/>
      <w:lvlJc w:val="left"/>
      <w:pPr>
        <w:ind w:left="144" w:hanging="144"/>
      </w:pPr>
      <w:rPr>
        <w:rFonts w:ascii="Symbol" w:hAnsi="Symbol" w:hint="default"/>
        <w:color w:val="292929" w:themeColor="accent3" w:themeShade="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91536CA"/>
    <w:multiLevelType w:val="hybridMultilevel"/>
    <w:tmpl w:val="E95C1DDC"/>
    <w:lvl w:ilvl="0" w:tplc="C96CC1D6">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322D70"/>
    <w:multiLevelType w:val="hybridMultilevel"/>
    <w:tmpl w:val="0620691A"/>
    <w:lvl w:ilvl="0" w:tplc="9DB4A664">
      <w:start w:val="1"/>
      <w:numFmt w:val="bullet"/>
      <w:lvlText w:val=""/>
      <w:lvlJc w:val="left"/>
      <w:pPr>
        <w:ind w:left="720" w:hanging="360"/>
      </w:pPr>
      <w:rPr>
        <w:rFonts w:ascii="Wingdings" w:hAnsi="Wingdings" w:hint="default"/>
        <w:color w:val="2F5496"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392CB8"/>
    <w:multiLevelType w:val="hybridMultilevel"/>
    <w:tmpl w:val="E064FF68"/>
    <w:lvl w:ilvl="0" w:tplc="D8DCEE92">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A877DFF"/>
    <w:multiLevelType w:val="hybridMultilevel"/>
    <w:tmpl w:val="A64C4CDA"/>
    <w:lvl w:ilvl="0" w:tplc="BC68615C">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3118631">
    <w:abstractNumId w:val="5"/>
    <w:lvlOverride w:ilvl="0">
      <w:lvl w:ilvl="0">
        <w:start w:val="1"/>
        <w:numFmt w:val="bullet"/>
        <w:pStyle w:val="ListBullet"/>
        <w:lvlText w:val=""/>
        <w:lvlJc w:val="left"/>
        <w:pPr>
          <w:ind w:left="144" w:hanging="144"/>
        </w:pPr>
        <w:rPr>
          <w:rFonts w:ascii="Symbol" w:hAnsi="Symbol" w:hint="default"/>
          <w:color w:val="2F5496" w:themeColor="accent1" w:themeShade="BF"/>
        </w:rPr>
      </w:lvl>
    </w:lvlOverride>
  </w:num>
  <w:num w:numId="2" w16cid:durableId="370958481">
    <w:abstractNumId w:val="8"/>
  </w:num>
  <w:num w:numId="3" w16cid:durableId="1950355094">
    <w:abstractNumId w:val="0"/>
  </w:num>
  <w:num w:numId="4" w16cid:durableId="1009257024">
    <w:abstractNumId w:val="6"/>
  </w:num>
  <w:num w:numId="5" w16cid:durableId="950434165">
    <w:abstractNumId w:val="9"/>
  </w:num>
  <w:num w:numId="6" w16cid:durableId="81414810">
    <w:abstractNumId w:val="1"/>
  </w:num>
  <w:num w:numId="7" w16cid:durableId="590240968">
    <w:abstractNumId w:val="2"/>
  </w:num>
  <w:num w:numId="8" w16cid:durableId="271741935">
    <w:abstractNumId w:val="3"/>
  </w:num>
  <w:num w:numId="9" w16cid:durableId="25833357">
    <w:abstractNumId w:val="7"/>
  </w:num>
  <w:num w:numId="10" w16cid:durableId="442462388">
    <w:abstractNumId w:val="4"/>
  </w:num>
  <w:num w:numId="11" w16cid:durableId="6479805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D27"/>
    <w:rsid w:val="00012B49"/>
    <w:rsid w:val="000429D1"/>
    <w:rsid w:val="00043DA8"/>
    <w:rsid w:val="00056F44"/>
    <w:rsid w:val="000646E3"/>
    <w:rsid w:val="00095240"/>
    <w:rsid w:val="00095C2F"/>
    <w:rsid w:val="00105124"/>
    <w:rsid w:val="001165C5"/>
    <w:rsid w:val="00154D4B"/>
    <w:rsid w:val="001950F7"/>
    <w:rsid w:val="001A35C9"/>
    <w:rsid w:val="001C3F95"/>
    <w:rsid w:val="001C5136"/>
    <w:rsid w:val="001D2BB8"/>
    <w:rsid w:val="00226A23"/>
    <w:rsid w:val="002368F4"/>
    <w:rsid w:val="002537A6"/>
    <w:rsid w:val="00263E0A"/>
    <w:rsid w:val="00266D2B"/>
    <w:rsid w:val="00316625"/>
    <w:rsid w:val="0031743E"/>
    <w:rsid w:val="00321AF3"/>
    <w:rsid w:val="00341057"/>
    <w:rsid w:val="003456EF"/>
    <w:rsid w:val="003A6BD8"/>
    <w:rsid w:val="003C2812"/>
    <w:rsid w:val="003D4228"/>
    <w:rsid w:val="003D62DC"/>
    <w:rsid w:val="00404FB8"/>
    <w:rsid w:val="0041030C"/>
    <w:rsid w:val="00444947"/>
    <w:rsid w:val="00454CFA"/>
    <w:rsid w:val="004757E8"/>
    <w:rsid w:val="004847D7"/>
    <w:rsid w:val="00495DC6"/>
    <w:rsid w:val="004A4830"/>
    <w:rsid w:val="00500BD8"/>
    <w:rsid w:val="0052286B"/>
    <w:rsid w:val="00591F8B"/>
    <w:rsid w:val="005A3503"/>
    <w:rsid w:val="005C140E"/>
    <w:rsid w:val="00621E67"/>
    <w:rsid w:val="006300AB"/>
    <w:rsid w:val="00640759"/>
    <w:rsid w:val="00647A27"/>
    <w:rsid w:val="00657B8D"/>
    <w:rsid w:val="00662559"/>
    <w:rsid w:val="0069648A"/>
    <w:rsid w:val="006B2ACA"/>
    <w:rsid w:val="006C3C43"/>
    <w:rsid w:val="006C5BF2"/>
    <w:rsid w:val="006D1C9C"/>
    <w:rsid w:val="006D23F0"/>
    <w:rsid w:val="006F386C"/>
    <w:rsid w:val="00706FA9"/>
    <w:rsid w:val="0076744D"/>
    <w:rsid w:val="00776342"/>
    <w:rsid w:val="00795D27"/>
    <w:rsid w:val="00797E9B"/>
    <w:rsid w:val="007B7E8B"/>
    <w:rsid w:val="007D5469"/>
    <w:rsid w:val="007D7B8F"/>
    <w:rsid w:val="007F2FA1"/>
    <w:rsid w:val="00807639"/>
    <w:rsid w:val="0081362B"/>
    <w:rsid w:val="00844D25"/>
    <w:rsid w:val="00845488"/>
    <w:rsid w:val="008501E2"/>
    <w:rsid w:val="00867C77"/>
    <w:rsid w:val="008A1F86"/>
    <w:rsid w:val="008B5334"/>
    <w:rsid w:val="008C66D4"/>
    <w:rsid w:val="00906DFF"/>
    <w:rsid w:val="00914953"/>
    <w:rsid w:val="00915818"/>
    <w:rsid w:val="009439B4"/>
    <w:rsid w:val="00990DB3"/>
    <w:rsid w:val="009A689D"/>
    <w:rsid w:val="009B2462"/>
    <w:rsid w:val="009B434E"/>
    <w:rsid w:val="009C676D"/>
    <w:rsid w:val="009E5D10"/>
    <w:rsid w:val="00A01A67"/>
    <w:rsid w:val="00A01C34"/>
    <w:rsid w:val="00A073E7"/>
    <w:rsid w:val="00A51B9A"/>
    <w:rsid w:val="00A929BF"/>
    <w:rsid w:val="00AF05AB"/>
    <w:rsid w:val="00B20440"/>
    <w:rsid w:val="00B2275C"/>
    <w:rsid w:val="00B2498D"/>
    <w:rsid w:val="00B3145F"/>
    <w:rsid w:val="00B32AC6"/>
    <w:rsid w:val="00B43A4C"/>
    <w:rsid w:val="00B6292D"/>
    <w:rsid w:val="00B64FDD"/>
    <w:rsid w:val="00B81B5D"/>
    <w:rsid w:val="00B90B66"/>
    <w:rsid w:val="00BC70D0"/>
    <w:rsid w:val="00BF2362"/>
    <w:rsid w:val="00C52884"/>
    <w:rsid w:val="00C6562E"/>
    <w:rsid w:val="00C86F67"/>
    <w:rsid w:val="00C93EEF"/>
    <w:rsid w:val="00CA7794"/>
    <w:rsid w:val="00CB7DBD"/>
    <w:rsid w:val="00CC3D16"/>
    <w:rsid w:val="00CD120E"/>
    <w:rsid w:val="00CE0FBA"/>
    <w:rsid w:val="00CF3378"/>
    <w:rsid w:val="00D17E99"/>
    <w:rsid w:val="00D22F2C"/>
    <w:rsid w:val="00D46E77"/>
    <w:rsid w:val="00D57C34"/>
    <w:rsid w:val="00D62370"/>
    <w:rsid w:val="00D80A69"/>
    <w:rsid w:val="00D80ABD"/>
    <w:rsid w:val="00DC2A1D"/>
    <w:rsid w:val="00DD07F8"/>
    <w:rsid w:val="00E13552"/>
    <w:rsid w:val="00E20C4C"/>
    <w:rsid w:val="00E311D4"/>
    <w:rsid w:val="00E35881"/>
    <w:rsid w:val="00E43B57"/>
    <w:rsid w:val="00E529CB"/>
    <w:rsid w:val="00E56F10"/>
    <w:rsid w:val="00E57B50"/>
    <w:rsid w:val="00E63423"/>
    <w:rsid w:val="00E73209"/>
    <w:rsid w:val="00E8003C"/>
    <w:rsid w:val="00E97EC0"/>
    <w:rsid w:val="00ED69B5"/>
    <w:rsid w:val="00EE5D58"/>
    <w:rsid w:val="00F2061F"/>
    <w:rsid w:val="00F339EE"/>
    <w:rsid w:val="00F84417"/>
    <w:rsid w:val="00F94E10"/>
    <w:rsid w:val="00FA1329"/>
    <w:rsid w:val="00FC49A4"/>
    <w:rsid w:val="00FD436B"/>
    <w:rsid w:val="00FE4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47E2B"/>
  <w15:chartTrackingRefBased/>
  <w15:docId w15:val="{D447CA35-127C-4269-BEC5-2FB21B5DE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0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2"/>
    <w:qFormat/>
    <w:rsid w:val="00E20C4C"/>
    <w:pPr>
      <w:numPr>
        <w:ilvl w:val="1"/>
      </w:numPr>
      <w:spacing w:after="0" w:line="380" w:lineRule="exact"/>
    </w:pPr>
    <w:rPr>
      <w:rFonts w:asciiTheme="majorHAnsi" w:eastAsiaTheme="minorEastAsia" w:hAnsiTheme="majorHAnsi"/>
      <w:caps/>
      <w:color w:val="2F5496" w:themeColor="accent1" w:themeShade="BF"/>
      <w:sz w:val="24"/>
    </w:rPr>
  </w:style>
  <w:style w:type="character" w:customStyle="1" w:styleId="SubtitleChar">
    <w:name w:val="Subtitle Char"/>
    <w:basedOn w:val="DefaultParagraphFont"/>
    <w:link w:val="Subtitle"/>
    <w:uiPriority w:val="2"/>
    <w:rsid w:val="00E20C4C"/>
    <w:rPr>
      <w:rFonts w:asciiTheme="majorHAnsi" w:eastAsiaTheme="minorEastAsia" w:hAnsiTheme="majorHAnsi"/>
      <w:caps/>
      <w:color w:val="2F5496" w:themeColor="accent1" w:themeShade="BF"/>
      <w:sz w:val="24"/>
    </w:rPr>
  </w:style>
  <w:style w:type="paragraph" w:styleId="Header">
    <w:name w:val="header"/>
    <w:basedOn w:val="Normal"/>
    <w:link w:val="HeaderChar"/>
    <w:uiPriority w:val="99"/>
    <w:rsid w:val="00E20C4C"/>
    <w:pPr>
      <w:tabs>
        <w:tab w:val="center" w:pos="4680"/>
        <w:tab w:val="right" w:pos="9360"/>
      </w:tabs>
      <w:spacing w:after="0" w:line="312" w:lineRule="auto"/>
    </w:pPr>
    <w:rPr>
      <w:rFonts w:eastAsia="Times New Roman" w:cs="Times New Roman"/>
      <w:color w:val="000000" w:themeColor="text1"/>
      <w:sz w:val="19"/>
      <w:szCs w:val="19"/>
    </w:rPr>
  </w:style>
  <w:style w:type="character" w:customStyle="1" w:styleId="HeaderChar">
    <w:name w:val="Header Char"/>
    <w:basedOn w:val="DefaultParagraphFont"/>
    <w:link w:val="Header"/>
    <w:uiPriority w:val="99"/>
    <w:rsid w:val="00E20C4C"/>
    <w:rPr>
      <w:rFonts w:eastAsia="Times New Roman" w:cs="Times New Roman"/>
      <w:color w:val="000000" w:themeColor="text1"/>
      <w:sz w:val="19"/>
      <w:szCs w:val="19"/>
    </w:rPr>
  </w:style>
  <w:style w:type="paragraph" w:styleId="ListBullet">
    <w:name w:val="List Bullet"/>
    <w:basedOn w:val="Normal"/>
    <w:uiPriority w:val="30"/>
    <w:qFormat/>
    <w:rsid w:val="00E20C4C"/>
    <w:pPr>
      <w:numPr>
        <w:numId w:val="1"/>
      </w:numPr>
      <w:spacing w:after="120" w:line="288" w:lineRule="auto"/>
    </w:pPr>
    <w:rPr>
      <w:rFonts w:eastAsia="Times New Roman" w:cs="Times New Roman"/>
      <w:color w:val="292929" w:themeColor="accent3" w:themeShade="40"/>
      <w:sz w:val="24"/>
      <w:szCs w:val="19"/>
    </w:rPr>
  </w:style>
  <w:style w:type="numbering" w:customStyle="1" w:styleId="BullettedList">
    <w:name w:val="BullettedList"/>
    <w:uiPriority w:val="99"/>
    <w:rsid w:val="00E20C4C"/>
    <w:pPr>
      <w:numPr>
        <w:numId w:val="11"/>
      </w:numPr>
    </w:pPr>
  </w:style>
  <w:style w:type="paragraph" w:styleId="ListParagraph">
    <w:name w:val="List Paragraph"/>
    <w:basedOn w:val="Normal"/>
    <w:uiPriority w:val="34"/>
    <w:rsid w:val="00DC2A1D"/>
    <w:pPr>
      <w:spacing w:after="0" w:line="312" w:lineRule="auto"/>
      <w:ind w:left="720"/>
      <w:contextualSpacing/>
    </w:pPr>
    <w:rPr>
      <w:rFonts w:eastAsia="Times New Roman" w:cs="Times New Roman"/>
      <w:color w:val="000000" w:themeColor="text1"/>
      <w:sz w:val="19"/>
      <w:szCs w:val="19"/>
    </w:rPr>
  </w:style>
  <w:style w:type="character" w:styleId="Hyperlink">
    <w:name w:val="Hyperlink"/>
    <w:basedOn w:val="DefaultParagraphFont"/>
    <w:semiHidden/>
    <w:rsid w:val="009E5D10"/>
    <w:rPr>
      <w:color w:val="0563C1" w:themeColor="hyperlink"/>
      <w:u w:val="single"/>
    </w:rPr>
  </w:style>
  <w:style w:type="paragraph" w:styleId="Footer">
    <w:name w:val="footer"/>
    <w:basedOn w:val="Normal"/>
    <w:link w:val="FooterChar"/>
    <w:uiPriority w:val="99"/>
    <w:unhideWhenUsed/>
    <w:rsid w:val="00FD43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fif"/><Relationship Id="rId18" Type="http://schemas.openxmlformats.org/officeDocument/2006/relationships/image" Target="media/image50.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ixabay.com/illustrations/dna-genetic-material-helix-proteins-3539309/"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chfs.ky.gov/agencies/dph/dehp/vsb/Pages/kyedr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cid:image003.jpg@01D930DC.94FEDF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C7C1AAEE0909A4599CC49A1B2F9DCCE" ma:contentTypeVersion="2" ma:contentTypeDescription="Create a new document." ma:contentTypeScope="" ma:versionID="77e06d37de0659b6730dd08e9840f845">
  <xsd:schema xmlns:xsd="http://www.w3.org/2001/XMLSchema" xmlns:xs="http://www.w3.org/2001/XMLSchema" xmlns:p="http://schemas.microsoft.com/office/2006/metadata/properties" xmlns:ns2="04f07fb8-effc-42d4-b365-4cebe795bbb1" xmlns:ns3="9d98fa39-7fbd-4685-a488-797cac822720" targetNamespace="http://schemas.microsoft.com/office/2006/metadata/properties" ma:root="true" ma:fieldsID="65bc318449c78e225284060e2f184814" ns2:_="" ns3:_="">
    <xsd:import namespace="04f07fb8-effc-42d4-b365-4cebe795bbb1"/>
    <xsd:import namespace="9d98fa39-7fbd-4685-a488-797cac822720"/>
    <xsd:element name="properties">
      <xsd:complexType>
        <xsd:sequence>
          <xsd:element name="documentManagement">
            <xsd:complexType>
              <xsd:all>
                <xsd:element ref="ns2:solDphOvsFormsDocTyp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07fb8-effc-42d4-b365-4cebe795bbb1" elementFormDefault="qualified">
    <xsd:import namespace="http://schemas.microsoft.com/office/2006/documentManagement/types"/>
    <xsd:import namespace="http://schemas.microsoft.com/office/infopath/2007/PartnerControls"/>
    <xsd:element name="solDphOvsFormsDocType" ma:index="8" nillable="true" ma:displayName="OVS Form Type" ma:format="Dropdown" ma:internalName="solDphOvsFormsDocType">
      <xsd:simpleType>
        <xsd:restriction base="dms:Choice">
          <xsd:enumeration value="Administrative Reference"/>
          <xsd:enumeration value="Published Forms"/>
        </xsd:restriction>
      </xsd:simpleType>
    </xsd:element>
  </xsd:schema>
  <xsd:schema xmlns:xsd="http://www.w3.org/2001/XMLSchema" xmlns:xs="http://www.w3.org/2001/XMLSchema" xmlns:dms="http://schemas.microsoft.com/office/2006/documentManagement/types" xmlns:pc="http://schemas.microsoft.com/office/infopath/2007/PartnerControls" targetNamespace="9d98fa39-7fbd-4685-a488-797cac82272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lDphOvsFormsDocType xmlns="04f07fb8-effc-42d4-b365-4cebe795bbb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5DAFF4-9BA3-4086-A605-34A8FD117EE3}">
  <ds:schemaRefs>
    <ds:schemaRef ds:uri="http://schemas.openxmlformats.org/officeDocument/2006/bibliography"/>
  </ds:schemaRefs>
</ds:datastoreItem>
</file>

<file path=customXml/itemProps2.xml><?xml version="1.0" encoding="utf-8"?>
<ds:datastoreItem xmlns:ds="http://schemas.openxmlformats.org/officeDocument/2006/customXml" ds:itemID="{174A8575-9C90-413D-8595-F9BC326B5D65}"/>
</file>

<file path=customXml/itemProps3.xml><?xml version="1.0" encoding="utf-8"?>
<ds:datastoreItem xmlns:ds="http://schemas.openxmlformats.org/officeDocument/2006/customXml" ds:itemID="{CAA9A5EE-B6B8-45CC-B12D-DAAC1F592B10}">
  <ds:schemaRefs>
    <ds:schemaRef ds:uri="http://schemas.microsoft.com/office/2006/metadata/properties"/>
    <ds:schemaRef ds:uri="http://schemas.microsoft.com/office/infopath/2007/PartnerControls"/>
    <ds:schemaRef ds:uri="db9d3fe5-f19a-4064-a6f0-bf88a2ef62fe"/>
  </ds:schemaRefs>
</ds:datastoreItem>
</file>

<file path=customXml/itemProps4.xml><?xml version="1.0" encoding="utf-8"?>
<ds:datastoreItem xmlns:ds="http://schemas.openxmlformats.org/officeDocument/2006/customXml" ds:itemID="{84DE66C6-DAF9-433A-9290-590D80F65A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1899</Words>
  <Characters>10829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Melissa (CHFS DPH DEHP)</dc:creator>
  <cp:keywords/>
  <dc:description/>
  <cp:lastModifiedBy>Hall, Melissa (CHFS DPH DEHP)</cp:lastModifiedBy>
  <cp:revision>2</cp:revision>
  <dcterms:created xsi:type="dcterms:W3CDTF">2023-02-03T20:52:00Z</dcterms:created>
  <dcterms:modified xsi:type="dcterms:W3CDTF">2023-02-03T20:52:00Z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0x0101004C7C1AAEE0909A4599CC49A1B2F9DCCE</vt:lpwstr>
  </property>
</Properties>
</file>