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F9" w:rsidRDefault="00001D36">
      <w:pPr>
        <w:jc w:val="center"/>
        <w:rPr>
          <w:rFonts w:ascii="Times New Roman" w:hAnsi="Times New Roman"/>
          <w:b/>
          <w:color w:val="000000"/>
          <w:sz w:val="30"/>
        </w:rPr>
      </w:pPr>
      <w:r>
        <w:rPr>
          <w:rFonts w:ascii="Times New Roman" w:hAnsi="Times New Roman"/>
          <w:b/>
          <w:color w:val="000000"/>
          <w:sz w:val="30"/>
        </w:rPr>
        <w:t xml:space="preserve">DESCRIPTION AND PURPOSE OF THE </w:t>
      </w:r>
      <w:r>
        <w:rPr>
          <w:rFonts w:ascii="Times New Roman" w:hAnsi="Times New Roman"/>
          <w:b/>
          <w:color w:val="000000"/>
          <w:sz w:val="30"/>
        </w:rPr>
        <w:br/>
        <w:t>CORE CLINICAL SERVICE GUIDE</w:t>
      </w:r>
    </w:p>
    <w:p w:rsidR="00200CF9" w:rsidRPr="0041072A" w:rsidRDefault="00001D36" w:rsidP="0041072A">
      <w:pPr>
        <w:tabs>
          <w:tab w:val="left" w:pos="10080"/>
        </w:tabs>
        <w:spacing w:before="360"/>
        <w:ind w:left="720" w:right="144"/>
        <w:rPr>
          <w:rFonts w:ascii="Times New Roman" w:hAnsi="Times New Roman"/>
          <w:color w:val="000000"/>
          <w:spacing w:val="-4"/>
          <w:w w:val="105"/>
        </w:rPr>
      </w:pPr>
      <w:r w:rsidRPr="0041072A">
        <w:rPr>
          <w:rFonts w:ascii="Times New Roman" w:hAnsi="Times New Roman"/>
          <w:color w:val="000000"/>
          <w:spacing w:val="-4"/>
          <w:w w:val="105"/>
        </w:rPr>
        <w:t xml:space="preserve">The </w:t>
      </w:r>
      <w:r w:rsidRPr="0041072A">
        <w:rPr>
          <w:rFonts w:ascii="Times New Roman" w:hAnsi="Times New Roman"/>
          <w:b/>
          <w:color w:val="000000"/>
          <w:spacing w:val="-4"/>
          <w:w w:val="105"/>
        </w:rPr>
        <w:t xml:space="preserve">Core Clinical Service Guide </w:t>
      </w:r>
      <w:r w:rsidRPr="0041072A">
        <w:rPr>
          <w:rFonts w:ascii="Times New Roman" w:hAnsi="Times New Roman"/>
          <w:color w:val="000000"/>
          <w:spacing w:val="-4"/>
          <w:w w:val="105"/>
        </w:rPr>
        <w:t xml:space="preserve">contains clinical protocols for local health department (LHD) </w:t>
      </w:r>
      <w:r w:rsidRPr="0041072A">
        <w:rPr>
          <w:rFonts w:ascii="Times New Roman" w:hAnsi="Times New Roman"/>
          <w:color w:val="000000"/>
          <w:spacing w:val="-5"/>
          <w:w w:val="105"/>
        </w:rPr>
        <w:t xml:space="preserve">nurses that </w:t>
      </w:r>
      <w:proofErr w:type="gramStart"/>
      <w:r w:rsidRPr="0041072A">
        <w:rPr>
          <w:rFonts w:ascii="Times New Roman" w:hAnsi="Times New Roman"/>
          <w:color w:val="000000"/>
          <w:spacing w:val="-5"/>
          <w:w w:val="105"/>
        </w:rPr>
        <w:t>have been identified</w:t>
      </w:r>
      <w:proofErr w:type="gramEnd"/>
      <w:r w:rsidRPr="0041072A">
        <w:rPr>
          <w:rFonts w:ascii="Times New Roman" w:hAnsi="Times New Roman"/>
          <w:color w:val="000000"/>
          <w:spacing w:val="-5"/>
          <w:w w:val="105"/>
        </w:rPr>
        <w:t xml:space="preserve"> as Core Public Health Services by the Kentucky Department for </w:t>
      </w:r>
      <w:r w:rsidRPr="0041072A">
        <w:rPr>
          <w:rFonts w:ascii="Times New Roman" w:hAnsi="Times New Roman"/>
          <w:color w:val="000000"/>
          <w:spacing w:val="-8"/>
          <w:w w:val="105"/>
        </w:rPr>
        <w:t xml:space="preserve">Public Health (DPH). The purpose of this document is to clearly identify minimum program/grant </w:t>
      </w:r>
      <w:r w:rsidRPr="0041072A">
        <w:rPr>
          <w:rFonts w:ascii="Times New Roman" w:hAnsi="Times New Roman"/>
          <w:color w:val="000000"/>
          <w:spacing w:val="-4"/>
          <w:w w:val="105"/>
        </w:rPr>
        <w:t>requirements and provide information that will support LHD operation.</w:t>
      </w:r>
    </w:p>
    <w:p w:rsidR="0041072A" w:rsidRPr="0041072A" w:rsidRDefault="0041072A" w:rsidP="0041072A">
      <w:pPr>
        <w:tabs>
          <w:tab w:val="left" w:pos="216"/>
          <w:tab w:val="left" w:pos="10080"/>
        </w:tabs>
        <w:ind w:left="720"/>
        <w:rPr>
          <w:rFonts w:ascii="Times New Roman" w:hAnsi="Times New Roman"/>
          <w:color w:val="000000"/>
          <w:spacing w:val="-1"/>
          <w:w w:val="105"/>
        </w:rPr>
      </w:pPr>
    </w:p>
    <w:p w:rsidR="00200CF9" w:rsidRPr="0041072A" w:rsidRDefault="00001D36" w:rsidP="0041072A">
      <w:pPr>
        <w:tabs>
          <w:tab w:val="left" w:pos="0"/>
          <w:tab w:val="left" w:pos="10080"/>
        </w:tabs>
        <w:ind w:left="720"/>
        <w:rPr>
          <w:rFonts w:ascii="Times New Roman" w:hAnsi="Times New Roman"/>
          <w:color w:val="000000"/>
          <w:spacing w:val="-1"/>
          <w:w w:val="105"/>
        </w:rPr>
      </w:pPr>
      <w:r w:rsidRPr="0041072A">
        <w:rPr>
          <w:rFonts w:ascii="Times New Roman" w:hAnsi="Times New Roman"/>
          <w:color w:val="000000"/>
          <w:spacing w:val="-1"/>
          <w:w w:val="105"/>
        </w:rPr>
        <w:t xml:space="preserve">This reference contains guidelines and protocols for LHD to use in providing services. Each </w:t>
      </w:r>
      <w:r w:rsidRPr="0041072A">
        <w:rPr>
          <w:rFonts w:ascii="Times New Roman" w:hAnsi="Times New Roman"/>
          <w:color w:val="000000"/>
          <w:spacing w:val="-4"/>
          <w:w w:val="105"/>
        </w:rPr>
        <w:t xml:space="preserve">section </w:t>
      </w:r>
      <w:proofErr w:type="gramStart"/>
      <w:r w:rsidRPr="0041072A">
        <w:rPr>
          <w:rFonts w:ascii="Times New Roman" w:hAnsi="Times New Roman"/>
          <w:color w:val="000000"/>
          <w:spacing w:val="-4"/>
          <w:w w:val="105"/>
        </w:rPr>
        <w:t>is divided</w:t>
      </w:r>
      <w:proofErr w:type="gramEnd"/>
      <w:r w:rsidRPr="0041072A">
        <w:rPr>
          <w:rFonts w:ascii="Times New Roman" w:hAnsi="Times New Roman"/>
          <w:color w:val="000000"/>
          <w:spacing w:val="-4"/>
          <w:w w:val="105"/>
        </w:rPr>
        <w:t xml:space="preserve"> into two categories: clinical protocol for a LHD nurse and information required </w:t>
      </w:r>
      <w:r w:rsidRPr="0041072A">
        <w:rPr>
          <w:rFonts w:ascii="Times New Roman" w:hAnsi="Times New Roman"/>
          <w:color w:val="000000"/>
          <w:spacing w:val="-5"/>
          <w:w w:val="105"/>
        </w:rPr>
        <w:t xml:space="preserve">for LHD patient case management. </w:t>
      </w:r>
      <w:r w:rsidR="00A47673" w:rsidRPr="0041072A">
        <w:rPr>
          <w:rFonts w:ascii="Times New Roman" w:eastAsia="Times New Roman" w:hAnsi="Times New Roman" w:cs="Times New Roman"/>
        </w:rPr>
        <w:t xml:space="preserve">Guidelines are recommendations for patient management that identify and/or support the use of a range of patient care interventions and approaches.  Protocols are authoritative statements requiring a physician’s signature. </w:t>
      </w:r>
      <w:r w:rsidRPr="0041072A">
        <w:rPr>
          <w:rFonts w:ascii="Times New Roman" w:hAnsi="Times New Roman"/>
          <w:color w:val="000000"/>
          <w:spacing w:val="-5"/>
          <w:w w:val="105"/>
        </w:rPr>
        <w:t xml:space="preserve">In addition to these guidelines, nurses providing WIC services will follow all the federally approved WIC guidelines, policies and procedures in the WIC and </w:t>
      </w:r>
      <w:r w:rsidRPr="0041072A">
        <w:rPr>
          <w:rFonts w:ascii="Times New Roman" w:hAnsi="Times New Roman"/>
          <w:color w:val="000000"/>
          <w:spacing w:val="-4"/>
          <w:w w:val="105"/>
        </w:rPr>
        <w:t>Nutrition Services Manual and the Administrative Reference for WIC services.</w:t>
      </w:r>
    </w:p>
    <w:p w:rsidR="00200CF9" w:rsidRPr="0041072A" w:rsidRDefault="00001D36" w:rsidP="0041072A">
      <w:pPr>
        <w:tabs>
          <w:tab w:val="left" w:pos="10080"/>
        </w:tabs>
        <w:spacing w:before="288"/>
        <w:ind w:left="720"/>
        <w:rPr>
          <w:rFonts w:ascii="Times New Roman" w:hAnsi="Times New Roman"/>
          <w:color w:val="000000"/>
          <w:spacing w:val="-5"/>
          <w:w w:val="105"/>
        </w:rPr>
      </w:pPr>
      <w:r w:rsidRPr="00857C41">
        <w:rPr>
          <w:rFonts w:ascii="Times New Roman" w:hAnsi="Times New Roman"/>
          <w:color w:val="000000"/>
          <w:spacing w:val="-5"/>
          <w:w w:val="105"/>
        </w:rPr>
        <w:t xml:space="preserve">These guidelines and protocols represent levels of care considered appropriate for staff at LHDs and </w:t>
      </w:r>
      <w:r w:rsidRPr="00857C41">
        <w:rPr>
          <w:rFonts w:ascii="Times New Roman" w:hAnsi="Times New Roman"/>
          <w:color w:val="000000"/>
          <w:spacing w:val="-3"/>
          <w:w w:val="105"/>
        </w:rPr>
        <w:t xml:space="preserve">are intended to </w:t>
      </w:r>
      <w:proofErr w:type="gramStart"/>
      <w:r w:rsidRPr="00857C41">
        <w:rPr>
          <w:rFonts w:ascii="Times New Roman" w:hAnsi="Times New Roman"/>
          <w:color w:val="000000"/>
          <w:spacing w:val="-3"/>
          <w:w w:val="105"/>
        </w:rPr>
        <w:t>be used</w:t>
      </w:r>
      <w:proofErr w:type="gramEnd"/>
      <w:r w:rsidRPr="00857C41">
        <w:rPr>
          <w:rFonts w:ascii="Times New Roman" w:hAnsi="Times New Roman"/>
          <w:color w:val="000000"/>
          <w:spacing w:val="-3"/>
          <w:w w:val="105"/>
        </w:rPr>
        <w:t xml:space="preserve"> without modification, unless a higher level of care is desired and supported </w:t>
      </w:r>
      <w:r w:rsidRPr="00857C41">
        <w:rPr>
          <w:rFonts w:ascii="Times New Roman" w:hAnsi="Times New Roman"/>
          <w:color w:val="000000"/>
          <w:w w:val="105"/>
        </w:rPr>
        <w:t xml:space="preserve">at the local level. It is the responsibility of local staff, as appropriate, to develop additional </w:t>
      </w:r>
      <w:r w:rsidRPr="00857C41">
        <w:rPr>
          <w:rFonts w:ascii="Times New Roman" w:hAnsi="Times New Roman"/>
          <w:color w:val="000000"/>
          <w:spacing w:val="-3"/>
          <w:w w:val="105"/>
        </w:rPr>
        <w:t xml:space="preserve">guidelines and protocols that </w:t>
      </w:r>
      <w:proofErr w:type="gramStart"/>
      <w:r w:rsidRPr="00857C41">
        <w:rPr>
          <w:rFonts w:ascii="Times New Roman" w:hAnsi="Times New Roman"/>
          <w:color w:val="000000"/>
          <w:spacing w:val="-3"/>
          <w:w w:val="105"/>
        </w:rPr>
        <w:t>are desired</w:t>
      </w:r>
      <w:proofErr w:type="gramEnd"/>
      <w:r w:rsidRPr="00857C41">
        <w:rPr>
          <w:rFonts w:ascii="Times New Roman" w:hAnsi="Times New Roman"/>
          <w:color w:val="000000"/>
          <w:spacing w:val="-3"/>
          <w:w w:val="105"/>
        </w:rPr>
        <w:t xml:space="preserve"> at the local level. The Core Clinical Service Guide is not </w:t>
      </w:r>
      <w:r w:rsidRPr="00857C41">
        <w:rPr>
          <w:rFonts w:ascii="Times New Roman" w:hAnsi="Times New Roman"/>
          <w:color w:val="000000"/>
          <w:spacing w:val="-4"/>
          <w:w w:val="105"/>
        </w:rPr>
        <w:t>all-inclusive and does not supersede professional judgment, or the Kentucky Nurse Practice Act.</w:t>
      </w:r>
    </w:p>
    <w:p w:rsidR="00200CF9" w:rsidRPr="0041072A" w:rsidRDefault="00001D36" w:rsidP="0041072A">
      <w:pPr>
        <w:spacing w:before="288" w:line="199" w:lineRule="auto"/>
        <w:ind w:firstLine="720"/>
        <w:rPr>
          <w:rFonts w:ascii="Times New Roman" w:hAnsi="Times New Roman"/>
          <w:color w:val="000000"/>
          <w:w w:val="105"/>
        </w:rPr>
      </w:pPr>
      <w:r w:rsidRPr="0041072A">
        <w:rPr>
          <w:rFonts w:ascii="Times New Roman" w:hAnsi="Times New Roman"/>
          <w:color w:val="000000"/>
          <w:w w:val="105"/>
        </w:rPr>
        <w:t>See:</w:t>
      </w:r>
    </w:p>
    <w:p w:rsidR="00001D36" w:rsidRPr="0041072A" w:rsidRDefault="00A91BC8" w:rsidP="00D2183F">
      <w:pPr>
        <w:pStyle w:val="ListParagraph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color w:val="0000FF"/>
        </w:rPr>
      </w:pPr>
      <w:hyperlink r:id="rId8" w:history="1">
        <w:r w:rsidR="00001D36" w:rsidRPr="00746E3D">
          <w:rPr>
            <w:rStyle w:val="Hyperlink"/>
            <w:rFonts w:ascii="Times New Roman" w:hAnsi="Times New Roman" w:cs="Times New Roman"/>
          </w:rPr>
          <w:t>KRS.314.011(8)</w:t>
        </w:r>
      </w:hyperlink>
      <w:r w:rsidR="00001D36" w:rsidRPr="0041072A">
        <w:rPr>
          <w:rFonts w:ascii="Times New Roman" w:hAnsi="Times New Roman" w:cs="Times New Roman"/>
          <w:color w:val="0000FF"/>
        </w:rPr>
        <w:t xml:space="preserve">; </w:t>
      </w:r>
      <w:hyperlink r:id="rId9" w:history="1">
        <w:r w:rsidR="00001D36" w:rsidRPr="00746E3D">
          <w:rPr>
            <w:rStyle w:val="Hyperlink"/>
            <w:rFonts w:ascii="Times New Roman" w:hAnsi="Times New Roman" w:cs="Times New Roman"/>
          </w:rPr>
          <w:t>314.042(8);</w:t>
        </w:r>
      </w:hyperlink>
      <w:r w:rsidR="00001D36" w:rsidRPr="0041072A">
        <w:rPr>
          <w:rFonts w:ascii="Times New Roman" w:hAnsi="Times New Roman" w:cs="Times New Roman"/>
          <w:color w:val="0000FF"/>
        </w:rPr>
        <w:t xml:space="preserve"> </w:t>
      </w:r>
      <w:r w:rsidR="00001D36" w:rsidRPr="0041072A">
        <w:rPr>
          <w:rFonts w:ascii="Times New Roman" w:hAnsi="Times New Roman" w:cs="Times New Roman"/>
          <w:color w:val="000000"/>
        </w:rPr>
        <w:t xml:space="preserve">and </w:t>
      </w:r>
      <w:hyperlink r:id="rId10" w:history="1">
        <w:r w:rsidR="00001D36" w:rsidRPr="00746E3D">
          <w:rPr>
            <w:rStyle w:val="Hyperlink"/>
            <w:rFonts w:ascii="Times New Roman" w:hAnsi="Times New Roman" w:cs="Times New Roman"/>
          </w:rPr>
          <w:t>201 KAR 20:057</w:t>
        </w:r>
      </w:hyperlink>
      <w:r w:rsidR="00001D36" w:rsidRPr="0041072A">
        <w:rPr>
          <w:rFonts w:ascii="Times New Roman" w:hAnsi="Times New Roman" w:cs="Times New Roman"/>
          <w:color w:val="0000FF"/>
        </w:rPr>
        <w:t xml:space="preserve"> </w:t>
      </w:r>
      <w:r w:rsidR="00001D36" w:rsidRPr="0041072A">
        <w:rPr>
          <w:rFonts w:ascii="Times New Roman" w:hAnsi="Times New Roman" w:cs="Times New Roman"/>
          <w:color w:val="000000"/>
        </w:rPr>
        <w:t>for Kentucky Nursing Practice</w:t>
      </w:r>
    </w:p>
    <w:p w:rsidR="00001D36" w:rsidRPr="0041072A" w:rsidRDefault="00A91BC8" w:rsidP="00D2183F">
      <w:pPr>
        <w:pStyle w:val="ListParagraph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color w:val="0000FF"/>
        </w:rPr>
      </w:pPr>
      <w:hyperlink r:id="rId11" w:history="1">
        <w:r w:rsidR="00001D36" w:rsidRPr="00746E3D">
          <w:rPr>
            <w:rStyle w:val="Hyperlink"/>
            <w:rFonts w:ascii="Times New Roman" w:hAnsi="Times New Roman" w:cs="Times New Roman"/>
          </w:rPr>
          <w:t>KY Board of Nursing – Scope of Practice Determination Guidelines</w:t>
        </w:r>
      </w:hyperlink>
    </w:p>
    <w:p w:rsidR="002751BB" w:rsidRPr="002751BB" w:rsidRDefault="00A91BC8" w:rsidP="00D218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0" w:hanging="450"/>
        <w:rPr>
          <w:rFonts w:ascii="Times New Roman" w:hAnsi="Times New Roman" w:cs="Times New Roman"/>
          <w:color w:val="0000FF"/>
        </w:rPr>
      </w:pPr>
      <w:hyperlink r:id="rId12" w:history="1">
        <w:r w:rsidR="002751BB" w:rsidRPr="00746E3D">
          <w:rPr>
            <w:rStyle w:val="Hyperlink"/>
            <w:rFonts w:ascii="Times New Roman" w:hAnsi="Times New Roman" w:cs="Times New Roman"/>
          </w:rPr>
          <w:t>KBN Advisory Opinion Statement #14 – Roles of Nurses in the Implementation of Patient Care Orders</w:t>
        </w:r>
      </w:hyperlink>
    </w:p>
    <w:p w:rsidR="00001D36" w:rsidRPr="0088515C" w:rsidRDefault="00A91BC8" w:rsidP="00001D3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0" w:hanging="450"/>
        <w:rPr>
          <w:rStyle w:val="Hyperlink"/>
          <w:color w:val="auto"/>
          <w:u w:val="none"/>
        </w:rPr>
      </w:pPr>
      <w:hyperlink r:id="rId13" w:history="1">
        <w:r w:rsidR="00001D36" w:rsidRPr="0027179D">
          <w:rPr>
            <w:rStyle w:val="Hyperlink"/>
            <w:rFonts w:ascii="Times New Roman" w:hAnsi="Times New Roman" w:cs="Times New Roman"/>
          </w:rPr>
          <w:t>KBN Advisory Opinion Statement #15 – Role of Nurses in the Supervision and Delegation of Nursing Acts to Unlicensed Personnel</w:t>
        </w:r>
      </w:hyperlink>
      <w:r w:rsidR="000F4636">
        <w:rPr>
          <w:rStyle w:val="Hyperlink"/>
          <w:rFonts w:ascii="Times New Roman" w:hAnsi="Times New Roman" w:cs="Times New Roman"/>
        </w:rPr>
        <w:t xml:space="preserve">                                                                    </w:t>
      </w:r>
    </w:p>
    <w:p w:rsidR="004742CE" w:rsidRDefault="0088515C" w:rsidP="004742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279DD" wp14:editId="36E9D719">
                <wp:simplePos x="0" y="0"/>
                <wp:positionH relativeFrom="column">
                  <wp:posOffset>449580</wp:posOffset>
                </wp:positionH>
                <wp:positionV relativeFrom="paragraph">
                  <wp:posOffset>327660</wp:posOffset>
                </wp:positionV>
                <wp:extent cx="3061335" cy="0"/>
                <wp:effectExtent l="0" t="0" r="24765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448B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25.8pt" to="276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5JEwIAACoEAAAOAAAAZHJzL2Uyb0RvYy54bWysU8GO2jAQvVfqP1i+QxIC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" strokeweight=".5pt"/>
            </w:pict>
          </mc:Fallback>
        </mc:AlternateContent>
      </w:r>
      <w:r w:rsidR="004742CE">
        <w:rPr>
          <w:noProof/>
        </w:rPr>
        <w:t xml:space="preserve">             </w:t>
      </w:r>
    </w:p>
    <w:p w:rsidR="00BF6EB1" w:rsidRDefault="004742CE" w:rsidP="004742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192F818">
            <wp:extent cx="1854200" cy="2730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96" cy="30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8A4">
        <w:rPr>
          <w:noProof/>
        </w:rPr>
        <w:t xml:space="preserve">                                     </w:t>
      </w:r>
      <w:r w:rsidR="001608A4" w:rsidRPr="00BF6EB1">
        <w:rPr>
          <w:noProof/>
        </w:rPr>
        <w:t xml:space="preserve">       </w:t>
      </w:r>
      <w:r w:rsidR="006406EE">
        <w:rPr>
          <w:noProof/>
        </w:rPr>
        <w:t xml:space="preserve"> </w:t>
      </w:r>
      <w:r w:rsidR="001608A4" w:rsidRPr="00BF6EB1">
        <w:rPr>
          <w:noProof/>
        </w:rPr>
        <w:t xml:space="preserve">       </w:t>
      </w:r>
      <w:r w:rsidR="001608A4">
        <w:rPr>
          <w:noProof/>
        </w:rPr>
        <w:t xml:space="preserve">          </w:t>
      </w:r>
      <w:r w:rsidR="00BF6EB1">
        <w:rPr>
          <w:noProof/>
        </w:rPr>
        <w:t xml:space="preserve">  </w:t>
      </w:r>
      <w:r w:rsidR="001608A4">
        <w:rPr>
          <w:noProof/>
        </w:rPr>
        <w:t xml:space="preserve">    </w:t>
      </w:r>
      <w:r w:rsidR="00BF6EB1">
        <w:rPr>
          <w:noProof/>
        </w:rPr>
        <w:t xml:space="preserve">    </w:t>
      </w:r>
      <w:r w:rsidR="001F60EB">
        <w:rPr>
          <w:rFonts w:ascii="Times New Roman" w:hAnsi="Times New Roman" w:cs="Times New Roman"/>
          <w:noProof/>
          <w:sz w:val="20"/>
          <w:szCs w:val="20"/>
          <w:u w:val="single"/>
        </w:rPr>
        <w:t>June 5, 2018</w:t>
      </w:r>
    </w:p>
    <w:p w:rsidR="00200CF9" w:rsidRDefault="00D2183F" w:rsidP="0028174F">
      <w:pPr>
        <w:tabs>
          <w:tab w:val="left" w:pos="7110"/>
          <w:tab w:val="left" w:pos="7200"/>
        </w:tabs>
        <w:spacing w:after="579"/>
        <w:ind w:right="57" w:firstLine="720"/>
      </w:pPr>
      <w:r w:rsidRPr="00BF6E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A1ACD" wp14:editId="69F3134C">
                <wp:simplePos x="0" y="0"/>
                <wp:positionH relativeFrom="column">
                  <wp:posOffset>4571834</wp:posOffset>
                </wp:positionH>
                <wp:positionV relativeFrom="paragraph">
                  <wp:posOffset>508469</wp:posOffset>
                </wp:positionV>
                <wp:extent cx="1342169" cy="0"/>
                <wp:effectExtent l="0" t="0" r="1079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21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7ABD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0.05pt" to="465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+d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" strokeweight=".5pt"/>
            </w:pict>
          </mc:Fallback>
        </mc:AlternateContent>
      </w:r>
      <w:r w:rsidRPr="00BF6E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3828DF" wp14:editId="5E84B9D1">
                <wp:simplePos x="0" y="0"/>
                <wp:positionH relativeFrom="column">
                  <wp:posOffset>432766</wp:posOffset>
                </wp:positionH>
                <wp:positionV relativeFrom="paragraph">
                  <wp:posOffset>509270</wp:posOffset>
                </wp:positionV>
                <wp:extent cx="3061335" cy="0"/>
                <wp:effectExtent l="0" t="0" r="24765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EC5F3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40.1pt" to="275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J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ZOtMbV0BApXY21EbP6sU8a/rdIaWrlqgDjwxfLwbSspCRvEkJG2cAf99/1gxiyNHr2KZz&#10;Y7sACQ1A56jG5a4GP3tE4XCazrPpdIYR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" strokeweight=".5pt"/>
            </w:pict>
          </mc:Fallback>
        </mc:AlternateContent>
      </w:r>
      <w:r w:rsidR="00BF6EB1">
        <w:t xml:space="preserve"> </w:t>
      </w:r>
      <w:r w:rsidR="00BF6EB1" w:rsidRPr="00BF6EB1">
        <w:rPr>
          <w:rFonts w:ascii="Times New Roman" w:hAnsi="Times New Roman" w:cs="Times New Roman"/>
          <w:sz w:val="20"/>
          <w:szCs w:val="20"/>
        </w:rPr>
        <w:t>Se</w:t>
      </w:r>
      <w:bookmarkStart w:id="0" w:name="_GoBack"/>
      <w:bookmarkEnd w:id="0"/>
      <w:r w:rsidR="00BF6EB1" w:rsidRPr="00BF6EB1">
        <w:rPr>
          <w:rFonts w:ascii="Times New Roman" w:hAnsi="Times New Roman" w:cs="Times New Roman"/>
          <w:sz w:val="20"/>
          <w:szCs w:val="20"/>
        </w:rPr>
        <w:t>nior Deputy Commissioner, KY Department for Public Health</w:t>
      </w:r>
      <w:r w:rsidR="00BF6EB1">
        <w:t xml:space="preserve">                         </w:t>
      </w:r>
      <w:r w:rsidR="00BF6EB1" w:rsidRPr="00BF6EB1">
        <w:rPr>
          <w:rFonts w:ascii="Times New Roman" w:hAnsi="Times New Roman" w:cs="Times New Roman"/>
          <w:sz w:val="20"/>
          <w:szCs w:val="20"/>
        </w:rPr>
        <w:t>Date</w:t>
      </w:r>
    </w:p>
    <w:p w:rsidR="0028174F" w:rsidRDefault="0027179D" w:rsidP="00E94004">
      <w:pPr>
        <w:tabs>
          <w:tab w:val="left" w:pos="7200"/>
          <w:tab w:val="left" w:pos="7290"/>
          <w:tab w:val="right" w:pos="7425"/>
        </w:tabs>
        <w:ind w:firstLine="720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spacing w:val="-8"/>
          <w:w w:val="105"/>
          <w:sz w:val="20"/>
        </w:rPr>
        <w:t xml:space="preserve">Medical Director </w:t>
      </w:r>
      <w:r w:rsidR="0028174F">
        <w:rPr>
          <w:rFonts w:ascii="Times New Roman" w:hAnsi="Times New Roman"/>
          <w:color w:val="000000"/>
          <w:spacing w:val="-8"/>
          <w:w w:val="105"/>
          <w:sz w:val="20"/>
        </w:rPr>
        <w:t xml:space="preserve">                                                                                                                   </w:t>
      </w:r>
      <w:r w:rsidR="0028174F">
        <w:rPr>
          <w:rFonts w:ascii="Times New Roman" w:hAnsi="Times New Roman"/>
          <w:color w:val="000000"/>
          <w:w w:val="105"/>
          <w:sz w:val="20"/>
        </w:rPr>
        <w:t>Date</w:t>
      </w:r>
      <w:r w:rsidR="00001D36">
        <w:rPr>
          <w:rFonts w:ascii="Times New Roman" w:hAnsi="Times New Roman"/>
          <w:color w:val="000000"/>
          <w:spacing w:val="-8"/>
          <w:w w:val="105"/>
          <w:sz w:val="20"/>
        </w:rPr>
        <w:tab/>
      </w:r>
      <w:r w:rsidR="0028174F">
        <w:rPr>
          <w:rFonts w:ascii="Times New Roman" w:hAnsi="Times New Roman"/>
          <w:color w:val="000000"/>
          <w:spacing w:val="-8"/>
          <w:w w:val="105"/>
          <w:sz w:val="20"/>
        </w:rPr>
        <w:t xml:space="preserve">          </w:t>
      </w:r>
      <w:r w:rsidR="0028174F">
        <w:rPr>
          <w:rFonts w:ascii="Times New Roman" w:hAnsi="Times New Roman"/>
          <w:color w:val="000000"/>
          <w:w w:val="105"/>
          <w:sz w:val="20"/>
        </w:rPr>
        <w:t xml:space="preserve"> </w:t>
      </w:r>
    </w:p>
    <w:p w:rsidR="0027179D" w:rsidRDefault="0028174F" w:rsidP="00D2183F">
      <w:pPr>
        <w:tabs>
          <w:tab w:val="right" w:pos="7425"/>
        </w:tabs>
        <w:ind w:firstLine="720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 xml:space="preserve">                                          </w:t>
      </w:r>
    </w:p>
    <w:p w:rsidR="0027179D" w:rsidRDefault="0027179D" w:rsidP="00D2183F">
      <w:pPr>
        <w:tabs>
          <w:tab w:val="right" w:pos="7425"/>
        </w:tabs>
        <w:ind w:firstLine="720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______________________________________________</w:t>
      </w:r>
    </w:p>
    <w:p w:rsidR="0027179D" w:rsidRDefault="0027179D" w:rsidP="0027179D">
      <w:pPr>
        <w:tabs>
          <w:tab w:val="right" w:pos="7425"/>
        </w:tabs>
        <w:ind w:firstLine="720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Local Health Department</w:t>
      </w:r>
      <w:r w:rsidR="00C572B8">
        <w:rPr>
          <w:rFonts w:ascii="Times New Roman" w:hAnsi="Times New Roman"/>
          <w:color w:val="000000"/>
          <w:w w:val="105"/>
          <w:sz w:val="20"/>
        </w:rPr>
        <w:t xml:space="preserve"> Name</w:t>
      </w:r>
    </w:p>
    <w:p w:rsidR="0027179D" w:rsidRDefault="0027179D" w:rsidP="0027179D">
      <w:pPr>
        <w:tabs>
          <w:tab w:val="right" w:pos="7425"/>
        </w:tabs>
        <w:ind w:firstLine="720"/>
        <w:rPr>
          <w:rFonts w:ascii="Times New Roman" w:hAnsi="Times New Roman"/>
          <w:color w:val="000000"/>
          <w:w w:val="105"/>
          <w:sz w:val="20"/>
        </w:rPr>
      </w:pPr>
    </w:p>
    <w:p w:rsidR="00200CF9" w:rsidRDefault="00001D36" w:rsidP="0027179D">
      <w:pPr>
        <w:tabs>
          <w:tab w:val="right" w:pos="7425"/>
        </w:tabs>
        <w:ind w:firstLine="720"/>
        <w:rPr>
          <w:rFonts w:ascii="Times New Roman" w:hAnsi="Times New Roman"/>
          <w:b/>
          <w:color w:val="000000"/>
          <w:spacing w:val="-6"/>
          <w:w w:val="105"/>
          <w:sz w:val="20"/>
          <w:u w:val="single"/>
        </w:rPr>
      </w:pPr>
      <w:r>
        <w:rPr>
          <w:rFonts w:ascii="Times New Roman" w:hAnsi="Times New Roman"/>
          <w:b/>
          <w:color w:val="000000"/>
          <w:spacing w:val="-6"/>
          <w:w w:val="105"/>
          <w:sz w:val="20"/>
          <w:u w:val="single"/>
        </w:rPr>
        <w:t xml:space="preserve">FAMILY PLANNING STANDING ORDERS: </w:t>
      </w:r>
    </w:p>
    <w:p w:rsidR="00200CF9" w:rsidRDefault="00001D36" w:rsidP="00D2183F">
      <w:pPr>
        <w:spacing w:before="180"/>
        <w:ind w:firstLine="720"/>
        <w:rPr>
          <w:rFonts w:ascii="Times New Roman" w:hAnsi="Times New Roman"/>
          <w:i/>
          <w:color w:val="000000"/>
          <w:spacing w:val="-4"/>
          <w:w w:val="105"/>
          <w:sz w:val="20"/>
        </w:rPr>
      </w:pPr>
      <w:r>
        <w:rPr>
          <w:rFonts w:ascii="Times New Roman" w:hAnsi="Times New Roman"/>
          <w:i/>
          <w:color w:val="000000"/>
          <w:spacing w:val="-4"/>
          <w:w w:val="105"/>
          <w:sz w:val="20"/>
        </w:rPr>
        <w:t>Physical Exam Deferral:</w:t>
      </w:r>
    </w:p>
    <w:p w:rsidR="00200CF9" w:rsidRDefault="00D2183F" w:rsidP="00D2183F">
      <w:pPr>
        <w:spacing w:after="432"/>
        <w:ind w:left="720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4C861" wp14:editId="3DF7D727">
                <wp:simplePos x="0" y="0"/>
                <wp:positionH relativeFrom="page">
                  <wp:posOffset>1013460</wp:posOffset>
                </wp:positionH>
                <wp:positionV relativeFrom="page">
                  <wp:posOffset>8140370</wp:posOffset>
                </wp:positionV>
                <wp:extent cx="3124835" cy="0"/>
                <wp:effectExtent l="0" t="0" r="18415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3FD1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8pt,640.95pt" to="325.85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yj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61CD0" wp14:editId="619C38BE">
                <wp:simplePos x="0" y="0"/>
                <wp:positionH relativeFrom="page">
                  <wp:posOffset>5514670</wp:posOffset>
                </wp:positionH>
                <wp:positionV relativeFrom="page">
                  <wp:posOffset>8154670</wp:posOffset>
                </wp:positionV>
                <wp:extent cx="1479550" cy="0"/>
                <wp:effectExtent l="0" t="0" r="2540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3F99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.25pt,642.1pt" to="550.7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O6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9C17E" wp14:editId="5FC0CAE6">
                <wp:simplePos x="0" y="0"/>
                <wp:positionH relativeFrom="page">
                  <wp:posOffset>4592955</wp:posOffset>
                </wp:positionH>
                <wp:positionV relativeFrom="page">
                  <wp:posOffset>8148320</wp:posOffset>
                </wp:positionV>
                <wp:extent cx="643890" cy="0"/>
                <wp:effectExtent l="0" t="0" r="22860" b="190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F925C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65pt,641.6pt" to="412.35pt,6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 xml:space="preserve">Provide </w:t>
      </w:r>
      <w:proofErr w:type="gramStart"/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>three month</w:t>
      </w:r>
      <w:proofErr w:type="gramEnd"/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 xml:space="preserve"> supply of current method,</w:t>
      </w:r>
      <w:r w:rsidR="00522780">
        <w:rPr>
          <w:rFonts w:ascii="Times New Roman" w:hAnsi="Times New Roman"/>
          <w:color w:val="000000"/>
          <w:spacing w:val="-4"/>
          <w:w w:val="105"/>
          <w:sz w:val="20"/>
        </w:rPr>
        <w:t xml:space="preserve"> DMPA,</w:t>
      </w:r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 xml:space="preserve"> Ortho </w:t>
      </w:r>
      <w:proofErr w:type="spellStart"/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>Evra</w:t>
      </w:r>
      <w:proofErr w:type="spellEnd"/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 xml:space="preserve">® Patch, </w:t>
      </w:r>
      <w:proofErr w:type="spellStart"/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>NuvaRing</w:t>
      </w:r>
      <w:proofErr w:type="spellEnd"/>
      <w:r w:rsidR="00001D36">
        <w:rPr>
          <w:rFonts w:ascii="Times New Roman" w:hAnsi="Times New Roman"/>
          <w:color w:val="000000"/>
          <w:spacing w:val="-4"/>
          <w:w w:val="105"/>
          <w:sz w:val="20"/>
        </w:rPr>
        <w:t>® or the following oral contraceptives:</w:t>
      </w:r>
    </w:p>
    <w:p w:rsidR="00200CF9" w:rsidRDefault="00001D36" w:rsidP="00D2183F">
      <w:pPr>
        <w:tabs>
          <w:tab w:val="right" w:pos="7430"/>
        </w:tabs>
        <w:spacing w:before="36" w:line="204" w:lineRule="auto"/>
        <w:ind w:left="5688" w:firstLine="720"/>
        <w:rPr>
          <w:rFonts w:ascii="Times New Roman" w:hAnsi="Times New Roman"/>
          <w:color w:val="000000"/>
          <w:spacing w:val="-14"/>
          <w:w w:val="105"/>
          <w:sz w:val="20"/>
        </w:rPr>
      </w:pPr>
      <w:r>
        <w:rPr>
          <w:rFonts w:ascii="Times New Roman" w:hAnsi="Times New Roman"/>
          <w:color w:val="000000"/>
          <w:spacing w:val="-14"/>
          <w:w w:val="105"/>
          <w:sz w:val="20"/>
        </w:rPr>
        <w:t>Initial</w:t>
      </w:r>
      <w:r>
        <w:rPr>
          <w:rFonts w:ascii="Times New Roman" w:hAnsi="Times New Roman"/>
          <w:color w:val="000000"/>
          <w:spacing w:val="-14"/>
          <w:w w:val="105"/>
          <w:sz w:val="20"/>
        </w:rPr>
        <w:tab/>
      </w:r>
      <w:r w:rsidR="00D2183F">
        <w:rPr>
          <w:rFonts w:ascii="Times New Roman" w:hAnsi="Times New Roman"/>
          <w:color w:val="000000"/>
          <w:spacing w:val="-14"/>
          <w:w w:val="105"/>
          <w:sz w:val="20"/>
        </w:rPr>
        <w:tab/>
      </w:r>
      <w:r>
        <w:rPr>
          <w:rFonts w:ascii="Times New Roman" w:hAnsi="Times New Roman"/>
          <w:color w:val="000000"/>
          <w:w w:val="105"/>
          <w:sz w:val="20"/>
        </w:rPr>
        <w:t>Date</w:t>
      </w:r>
    </w:p>
    <w:p w:rsidR="00200CF9" w:rsidRDefault="00D2183F" w:rsidP="00D2183F">
      <w:pPr>
        <w:spacing w:before="180" w:after="432"/>
        <w:ind w:firstLine="720"/>
        <w:rPr>
          <w:rFonts w:ascii="Times New Roman" w:hAnsi="Times New Roman"/>
          <w:i/>
          <w:color w:val="000000"/>
          <w:spacing w:val="-4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96E8B" wp14:editId="56D286D0">
                <wp:simplePos x="0" y="0"/>
                <wp:positionH relativeFrom="column">
                  <wp:posOffset>4996510</wp:posOffset>
                </wp:positionH>
                <wp:positionV relativeFrom="paragraph">
                  <wp:posOffset>498475</wp:posOffset>
                </wp:positionV>
                <wp:extent cx="14795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814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39.25pt" to="509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LJDw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3C71" wp14:editId="150C7A38">
                <wp:simplePos x="0" y="0"/>
                <wp:positionH relativeFrom="column">
                  <wp:posOffset>449885</wp:posOffset>
                </wp:positionH>
                <wp:positionV relativeFrom="paragraph">
                  <wp:posOffset>496570</wp:posOffset>
                </wp:positionV>
                <wp:extent cx="3124835" cy="0"/>
                <wp:effectExtent l="0" t="0" r="1841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DE8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9.1pt" to="281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8f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94EF3" wp14:editId="71D693BF">
                <wp:simplePos x="0" y="0"/>
                <wp:positionH relativeFrom="column">
                  <wp:posOffset>4057346</wp:posOffset>
                </wp:positionH>
                <wp:positionV relativeFrom="paragraph">
                  <wp:posOffset>496570</wp:posOffset>
                </wp:positionV>
                <wp:extent cx="643890" cy="0"/>
                <wp:effectExtent l="0" t="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FF1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39.1pt" to="370.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s7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" strokeweight=".5pt"/>
            </w:pict>
          </mc:Fallback>
        </mc:AlternateContent>
      </w:r>
      <w:r w:rsidR="00001D36">
        <w:rPr>
          <w:rFonts w:ascii="Times New Roman" w:hAnsi="Times New Roman"/>
          <w:i/>
          <w:color w:val="000000"/>
          <w:spacing w:val="-4"/>
          <w:w w:val="105"/>
          <w:sz w:val="20"/>
        </w:rPr>
        <w:t>Approved ECP method and dosing:</w:t>
      </w:r>
    </w:p>
    <w:p w:rsidR="00200CF9" w:rsidRDefault="00001D36" w:rsidP="00D2183F">
      <w:pPr>
        <w:tabs>
          <w:tab w:val="right" w:pos="7430"/>
        </w:tabs>
        <w:spacing w:before="36" w:line="204" w:lineRule="auto"/>
        <w:ind w:left="5688" w:firstLine="720"/>
        <w:rPr>
          <w:rFonts w:ascii="Times New Roman" w:hAnsi="Times New Roman"/>
          <w:color w:val="000000"/>
          <w:spacing w:val="-14"/>
          <w:w w:val="105"/>
          <w:sz w:val="20"/>
        </w:rPr>
      </w:pPr>
      <w:r>
        <w:rPr>
          <w:rFonts w:ascii="Times New Roman" w:hAnsi="Times New Roman"/>
          <w:color w:val="000000"/>
          <w:spacing w:val="-14"/>
          <w:w w:val="105"/>
          <w:sz w:val="20"/>
        </w:rPr>
        <w:t>Initial</w:t>
      </w:r>
      <w:r>
        <w:rPr>
          <w:rFonts w:ascii="Times New Roman" w:hAnsi="Times New Roman"/>
          <w:color w:val="000000"/>
          <w:spacing w:val="-14"/>
          <w:w w:val="105"/>
          <w:sz w:val="20"/>
        </w:rPr>
        <w:tab/>
      </w:r>
      <w:r w:rsidR="00D2183F">
        <w:rPr>
          <w:rFonts w:ascii="Times New Roman" w:hAnsi="Times New Roman"/>
          <w:color w:val="000000"/>
          <w:spacing w:val="-14"/>
          <w:w w:val="105"/>
          <w:sz w:val="20"/>
        </w:rPr>
        <w:tab/>
      </w:r>
      <w:r>
        <w:rPr>
          <w:rFonts w:ascii="Times New Roman" w:hAnsi="Times New Roman"/>
          <w:color w:val="000000"/>
          <w:w w:val="105"/>
          <w:sz w:val="20"/>
        </w:rPr>
        <w:t>Date</w:t>
      </w:r>
    </w:p>
    <w:p w:rsidR="00200CF9" w:rsidRDefault="0041072A" w:rsidP="00B72DF7">
      <w:pPr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br w:type="page"/>
      </w:r>
      <w:r w:rsidR="00001D36">
        <w:rPr>
          <w:rFonts w:ascii="Times New Roman" w:hAnsi="Times New Roman"/>
          <w:color w:val="000000"/>
          <w:spacing w:val="-7"/>
          <w:w w:val="105"/>
          <w:sz w:val="24"/>
        </w:rPr>
        <w:lastRenderedPageBreak/>
        <w:t xml:space="preserve">The intent of the clinical guidelines and protocols is to serve as a reference in the areas of adult and </w:t>
      </w:r>
      <w:r w:rsidR="00001D36">
        <w:rPr>
          <w:rFonts w:ascii="Times New Roman" w:hAnsi="Times New Roman"/>
          <w:color w:val="000000"/>
          <w:spacing w:val="-4"/>
          <w:w w:val="105"/>
          <w:sz w:val="24"/>
        </w:rPr>
        <w:t xml:space="preserve">pediatric public health clinical practice. These guidelines and protocols </w:t>
      </w:r>
      <w:proofErr w:type="gramStart"/>
      <w:r w:rsidR="00001D36">
        <w:rPr>
          <w:rFonts w:ascii="Times New Roman" w:hAnsi="Times New Roman"/>
          <w:color w:val="000000"/>
          <w:spacing w:val="-4"/>
          <w:w w:val="105"/>
          <w:sz w:val="24"/>
        </w:rPr>
        <w:t>are based</w:t>
      </w:r>
      <w:proofErr w:type="gramEnd"/>
      <w:r w:rsidR="00001D36">
        <w:rPr>
          <w:rFonts w:ascii="Times New Roman" w:hAnsi="Times New Roman"/>
          <w:color w:val="000000"/>
          <w:spacing w:val="-4"/>
          <w:w w:val="105"/>
          <w:sz w:val="24"/>
        </w:rPr>
        <w:t xml:space="preserve"> on acceptable standards of care endorsed by, but not limited to the following: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0"/>
        <w:gridCol w:w="3279"/>
      </w:tblGrid>
      <w:tr w:rsidR="00200CF9">
        <w:trPr>
          <w:trHeight w:hRule="exact" w:val="269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right="3157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Name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right="1211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Website</w:t>
            </w:r>
          </w:p>
        </w:tc>
      </w:tr>
      <w:tr w:rsidR="00200CF9">
        <w:trPr>
          <w:trHeight w:hRule="exact" w:val="249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Academy of Pediatric Dentistry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w w:val="105"/>
              </w:rPr>
            </w:pPr>
            <w:hyperlink r:id="rId15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www.aapd.org</w:t>
              </w:r>
            </w:hyperlink>
          </w:p>
        </w:tc>
      </w:tr>
      <w:tr w:rsidR="00200CF9">
        <w:trPr>
          <w:trHeight w:hRule="exact" w:val="26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Academy of Pediatrics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w w:val="105"/>
              </w:rPr>
            </w:pPr>
            <w:hyperlink r:id="rId16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www.aap.org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Cancer Society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17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www.cancer.org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</w:rPr>
              <w:t>American College of Nurse-Midwives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w w:val="105"/>
              </w:rPr>
            </w:pPr>
            <w:hyperlink r:id="rId18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www.acnm.org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College of Obstetrics and Gynecology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w w:val="105"/>
              </w:rPr>
            </w:pPr>
            <w:hyperlink r:id="rId19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www.acog.org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Diabetes Association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0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www.diabetes.org</w:t>
              </w:r>
            </w:hyperlink>
          </w:p>
        </w:tc>
      </w:tr>
      <w:tr w:rsidR="00200CF9">
        <w:trPr>
          <w:trHeight w:hRule="exact" w:val="259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Dietetic Association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1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www.eatright.org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Heart Association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2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www.americanheart.org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Lung Association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3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www.lungusa.org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Medical Association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4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www.ama-assn.org</w:t>
              </w:r>
            </w:hyperlink>
          </w:p>
        </w:tc>
      </w:tr>
      <w:tr w:rsidR="00200CF9">
        <w:trPr>
          <w:trHeight w:hRule="exact" w:val="259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Nurses Association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5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www.nursingworld.org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Centers for Disease Control and Prevention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w w:val="105"/>
              </w:rPr>
            </w:pPr>
            <w:hyperlink r:id="rId26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www.cdc.gov</w:t>
              </w:r>
            </w:hyperlink>
          </w:p>
        </w:tc>
      </w:tr>
      <w:tr w:rsidR="00200CF9">
        <w:trPr>
          <w:trHeight w:hRule="exact" w:val="26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March of Dimes Birth Defects Foundation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7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www.marchofdimes.com</w:t>
              </w:r>
            </w:hyperlink>
          </w:p>
        </w:tc>
      </w:tr>
      <w:tr w:rsidR="00200CF9">
        <w:trPr>
          <w:trHeight w:hRule="exact" w:val="283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Breast &amp; Cervical Cancer Early Detection Program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11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8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www.cdc.gov/cancer/</w:t>
              </w:r>
            </w:hyperlink>
          </w:p>
        </w:tc>
      </w:tr>
    </w:tbl>
    <w:p w:rsidR="00200CF9" w:rsidRDefault="00200CF9">
      <w:pPr>
        <w:spacing w:after="296" w:line="20" w:lineRule="exact"/>
      </w:pPr>
    </w:p>
    <w:p w:rsidR="00200CF9" w:rsidRDefault="00001D36">
      <w:pPr>
        <w:spacing w:line="206" w:lineRule="auto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Other helpful web sites and resources are: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4"/>
        <w:gridCol w:w="5130"/>
      </w:tblGrid>
      <w:tr w:rsidR="00200CF9">
        <w:trPr>
          <w:trHeight w:hRule="exact" w:val="26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right="2148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Website</w:t>
            </w:r>
          </w:p>
        </w:tc>
      </w:tr>
      <w:tr w:rsidR="00200CF9">
        <w:trPr>
          <w:trHeight w:hRule="exact" w:val="245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</w:rPr>
              <w:t>Advisory Committee on Immunization Practices (ACIP)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29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www.cdc.gov/vaccines/recs/ACIP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Dental Association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30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www.ada.org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American Public Health Organization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31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www.apha.org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Arthritis Foundation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32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www.arthritis.org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Association of State &amp; Territorial Health Organizations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33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www.astho.org</w:t>
              </w:r>
            </w:hyperlink>
          </w:p>
        </w:tc>
      </w:tr>
      <w:tr w:rsidR="00200CF9">
        <w:trPr>
          <w:trHeight w:hRule="exact" w:val="25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5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</w:rPr>
              <w:t>Dept. for Health and Human Services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www.os.dhhs.gov/</w:t>
            </w:r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Department for Public Health Website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34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http://chfs.ky.gov/dph/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Disease Links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35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www.nursing-links.com/diseases/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Environmental Protection Agency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36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www.epa.gov/enviro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First Candle/National SIDS Alliance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37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www.firstcandle.org</w:t>
              </w:r>
            </w:hyperlink>
          </w:p>
        </w:tc>
      </w:tr>
      <w:tr w:rsidR="00200CF9">
        <w:trPr>
          <w:trHeight w:hRule="exact" w:val="25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Food &amp; Drug Administration (FDA)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38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www.fda.gov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w w:val="105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105"/>
              </w:rPr>
              <w:t>Healthfinder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39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www.healthfinder.gov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Immunization Action Coalition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http://www.immunize.org/</w:t>
            </w:r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Internet Drug List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0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www.rxlist.com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Johns Hopkins Medical Library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www.welch.jhu.edu/</w:t>
            </w:r>
          </w:p>
        </w:tc>
      </w:tr>
      <w:tr w:rsidR="00200CF9">
        <w:trPr>
          <w:trHeight w:hRule="exact" w:val="25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Kids Health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1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http://kidshealth.org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KY Board of Nursing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2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www.kbn.ky.gov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March of Dimes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www.marchofdimes.com/</w:t>
            </w:r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Mayo Clinic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3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www.mayohealth.org</w:t>
              </w:r>
            </w:hyperlink>
          </w:p>
        </w:tc>
      </w:tr>
      <w:tr w:rsidR="00200CF9">
        <w:trPr>
          <w:trHeight w:hRule="exact" w:val="25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Medicine Net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4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www.medicinenet.com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Medline Plus Newborn Screening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5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www.nlm.nih.gov/medlineplus/newbornscreening.html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Morbidity and Mortality Weekly Report (MMWR)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6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www.cdc.gov/mmwr/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Breast Cancer Foundation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7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www.nationalbreastcancer.org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Cancer Institute (NCI)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8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www.nci.nih.gov</w:t>
              </w:r>
            </w:hyperlink>
          </w:p>
        </w:tc>
      </w:tr>
      <w:tr w:rsidR="00200CF9">
        <w:trPr>
          <w:trHeight w:hRule="exact" w:val="260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Center for Infectious Diseases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49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www.cdc.gov/ncidod/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Institutes of Health (NIH)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50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www.nih.gov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Library of Medicine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51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www.nlm.nih.gov</w:t>
              </w:r>
            </w:hyperlink>
          </w:p>
        </w:tc>
      </w:tr>
      <w:tr w:rsidR="00200CF9">
        <w:trPr>
          <w:trHeight w:hRule="exact" w:val="28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Newborn Screening &amp; Genetics Resource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http://genes-r-us.uthscsa.edu/</w:t>
            </w:r>
          </w:p>
        </w:tc>
      </w:tr>
    </w:tbl>
    <w:p w:rsidR="00200CF9" w:rsidRDefault="00200CF9">
      <w:pPr>
        <w:sectPr w:rsidR="00200CF9" w:rsidSect="00746E3D">
          <w:footerReference w:type="default" r:id="rId52"/>
          <w:pgSz w:w="12240" w:h="15840"/>
          <w:pgMar w:top="920" w:right="900" w:bottom="1025" w:left="858" w:header="720" w:footer="696" w:gutter="0"/>
          <w:cols w:space="720"/>
          <w:docGrid w:linePitch="299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4"/>
        <w:gridCol w:w="5130"/>
      </w:tblGrid>
      <w:tr w:rsidR="00200CF9">
        <w:trPr>
          <w:trHeight w:hRule="exact" w:val="26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right="2316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lastRenderedPageBreak/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right="2167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Website</w:t>
            </w:r>
          </w:p>
        </w:tc>
      </w:tr>
      <w:tr w:rsidR="00200CF9">
        <w:trPr>
          <w:trHeight w:hRule="exact" w:val="24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National Organization for Rare Disorders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www.rarediseases.org/</w:t>
            </w:r>
          </w:p>
        </w:tc>
      </w:tr>
      <w:tr w:rsidR="00200CF9">
        <w:trPr>
          <w:trHeight w:hRule="exact" w:val="260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Occupational Safety &amp; Health Administration (OSHA)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53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www.osha.gov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Physicians’ Desk Reference (PDR)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hyperlink r:id="rId54">
              <w:r w:rsidR="00001D36">
                <w:rPr>
                  <w:rFonts w:ascii="Times New Roman" w:hAnsi="Times New Roman"/>
                  <w:color w:val="0000FF"/>
                  <w:w w:val="105"/>
                  <w:u w:val="single"/>
                </w:rPr>
                <w:t>www.pdr.net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Proper Disposal of Prescription Drugs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55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http://www.whitehouse.gov/ondcp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Save Babies Through Screening Foundation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r>
              <w:rPr>
                <w:rFonts w:ascii="Times New Roman" w:hAnsi="Times New Roman"/>
                <w:color w:val="0000FF"/>
                <w:spacing w:val="-4"/>
                <w:w w:val="105"/>
              </w:rPr>
              <w:t>www.savebabies.org/</w:t>
            </w:r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Tabers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 xml:space="preserve"> Online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56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www.tabers.com</w:t>
              </w:r>
            </w:hyperlink>
          </w:p>
        </w:tc>
      </w:tr>
      <w:tr w:rsidR="00200CF9">
        <w:trPr>
          <w:trHeight w:hRule="exact" w:val="259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UK Medical Center Library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57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www.mc.uky.edu/MedLibrary</w:t>
              </w:r>
            </w:hyperlink>
          </w:p>
        </w:tc>
      </w:tr>
      <w:tr w:rsidR="00200CF9">
        <w:trPr>
          <w:trHeight w:hRule="exact" w:val="26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Vaccines for Foreign Travel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A91BC8">
            <w:pPr>
              <w:ind w:left="105"/>
              <w:rPr>
                <w:rFonts w:ascii="Times New Roman" w:hAnsi="Times New Roman"/>
                <w:color w:val="0000FF"/>
                <w:spacing w:val="-4"/>
                <w:w w:val="105"/>
              </w:rPr>
            </w:pPr>
            <w:hyperlink r:id="rId58">
              <w:r w:rsidR="00001D36">
                <w:rPr>
                  <w:rFonts w:ascii="Times New Roman" w:hAnsi="Times New Roman"/>
                  <w:color w:val="0000FF"/>
                  <w:spacing w:val="-4"/>
                  <w:w w:val="105"/>
                  <w:u w:val="single"/>
                </w:rPr>
                <w:t>www.cdc.gov/travel/default.aspx</w:t>
              </w:r>
            </w:hyperlink>
          </w:p>
        </w:tc>
      </w:tr>
      <w:tr w:rsidR="00200CF9">
        <w:trPr>
          <w:trHeight w:hRule="exact" w:val="28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10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>World Health Organization (WHO)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F9" w:rsidRDefault="00001D36">
            <w:pPr>
              <w:ind w:left="105"/>
              <w:rPr>
                <w:rFonts w:ascii="Times New Roman" w:hAnsi="Times New Roman"/>
                <w:color w:val="0000FF"/>
                <w:w w:val="105"/>
              </w:rPr>
            </w:pPr>
            <w:r>
              <w:rPr>
                <w:rFonts w:ascii="Times New Roman" w:hAnsi="Times New Roman"/>
                <w:color w:val="0000FF"/>
                <w:w w:val="105"/>
              </w:rPr>
              <w:t>www.who.int</w:t>
            </w:r>
          </w:p>
        </w:tc>
      </w:tr>
    </w:tbl>
    <w:p w:rsidR="00001D36" w:rsidRDefault="00001D36"/>
    <w:sectPr w:rsidR="00001D36">
      <w:pgSz w:w="12240" w:h="15840"/>
      <w:pgMar w:top="880" w:right="898" w:bottom="1025" w:left="742" w:header="72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C8" w:rsidRDefault="00A91BC8">
      <w:r>
        <w:separator/>
      </w:r>
    </w:p>
  </w:endnote>
  <w:endnote w:type="continuationSeparator" w:id="0">
    <w:p w:rsidR="00A91BC8" w:rsidRDefault="00A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BB" w:rsidRPr="00001D36" w:rsidRDefault="002751BB" w:rsidP="00A17CB7">
    <w:pPr>
      <w:ind w:left="-1315" w:right="-768"/>
      <w:jc w:val="center"/>
      <w:rPr>
        <w:rFonts w:ascii="Arial" w:hAnsi="Arial" w:cs="Arial"/>
        <w:color w:val="000000"/>
        <w:spacing w:val="-6"/>
        <w:w w:val="110"/>
        <w:sz w:val="16"/>
        <w:szCs w:val="16"/>
      </w:rPr>
    </w:pPr>
    <w:r w:rsidRPr="00001D36">
      <w:rPr>
        <w:rFonts w:ascii="Arial" w:hAnsi="Arial" w:cs="Arial"/>
        <w:color w:val="000000"/>
        <w:spacing w:val="-6"/>
        <w:w w:val="110"/>
        <w:sz w:val="16"/>
        <w:szCs w:val="16"/>
      </w:rPr>
      <w:t xml:space="preserve">Page </w:t>
    </w:r>
    <w:r w:rsidRPr="00001D36">
      <w:rPr>
        <w:rFonts w:ascii="Arial" w:hAnsi="Arial" w:cs="Arial"/>
        <w:sz w:val="16"/>
        <w:szCs w:val="16"/>
      </w:rPr>
      <w:fldChar w:fldCharType="begin"/>
    </w:r>
    <w:r w:rsidRPr="00001D36">
      <w:rPr>
        <w:rFonts w:ascii="Arial" w:hAnsi="Arial" w:cs="Arial"/>
        <w:sz w:val="16"/>
        <w:szCs w:val="16"/>
      </w:rPr>
      <w:instrText>PAGE</w:instrText>
    </w:r>
    <w:r w:rsidRPr="00001D36">
      <w:rPr>
        <w:rFonts w:ascii="Arial" w:hAnsi="Arial" w:cs="Arial"/>
        <w:sz w:val="16"/>
        <w:szCs w:val="16"/>
      </w:rPr>
      <w:fldChar w:fldCharType="separate"/>
    </w:r>
    <w:r w:rsidR="006406EE">
      <w:rPr>
        <w:rFonts w:ascii="Arial" w:hAnsi="Arial" w:cs="Arial"/>
        <w:noProof/>
        <w:sz w:val="16"/>
        <w:szCs w:val="16"/>
      </w:rPr>
      <w:t>1</w:t>
    </w:r>
    <w:r w:rsidRPr="00001D3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3</w:t>
    </w:r>
  </w:p>
  <w:p w:rsidR="002751BB" w:rsidRDefault="002751BB" w:rsidP="00A17CB7">
    <w:pPr>
      <w:ind w:left="-1315" w:right="-768"/>
      <w:jc w:val="center"/>
      <w:rPr>
        <w:rFonts w:ascii="Arial" w:hAnsi="Arial" w:cs="Arial"/>
        <w:color w:val="000000"/>
        <w:spacing w:val="-6"/>
        <w:w w:val="110"/>
        <w:sz w:val="16"/>
        <w:szCs w:val="16"/>
      </w:rPr>
    </w:pPr>
    <w:r w:rsidRPr="00001D36">
      <w:rPr>
        <w:rFonts w:ascii="Arial" w:hAnsi="Arial" w:cs="Arial"/>
        <w:color w:val="000000"/>
        <w:spacing w:val="-6"/>
        <w:w w:val="110"/>
        <w:sz w:val="16"/>
        <w:szCs w:val="16"/>
      </w:rPr>
      <w:t>Core Clinical Service Guide</w:t>
    </w:r>
  </w:p>
  <w:p w:rsidR="001F60EB" w:rsidRDefault="002B538E" w:rsidP="002B538E">
    <w:pPr>
      <w:tabs>
        <w:tab w:val="center" w:pos="4967"/>
        <w:tab w:val="left" w:pos="9016"/>
      </w:tabs>
      <w:ind w:left="-1315" w:right="-768"/>
      <w:rPr>
        <w:rFonts w:ascii="Arial" w:hAnsi="Arial" w:cs="Arial"/>
        <w:color w:val="000000"/>
        <w:spacing w:val="-6"/>
        <w:w w:val="110"/>
        <w:sz w:val="16"/>
        <w:szCs w:val="16"/>
      </w:rPr>
    </w:pPr>
    <w:r>
      <w:rPr>
        <w:rFonts w:ascii="Arial" w:hAnsi="Arial" w:cs="Arial"/>
        <w:color w:val="000000"/>
        <w:spacing w:val="-6"/>
        <w:w w:val="110"/>
        <w:sz w:val="16"/>
        <w:szCs w:val="16"/>
      </w:rPr>
      <w:tab/>
    </w:r>
    <w:r w:rsidR="002751BB" w:rsidRPr="00CB63C5">
      <w:rPr>
        <w:rFonts w:ascii="Arial" w:hAnsi="Arial" w:cs="Arial"/>
        <w:color w:val="000000"/>
        <w:spacing w:val="-6"/>
        <w:w w:val="110"/>
        <w:sz w:val="16"/>
        <w:szCs w:val="16"/>
      </w:rPr>
      <w:t>Section: Introduction</w:t>
    </w:r>
  </w:p>
  <w:p w:rsidR="002751BB" w:rsidRPr="00CB63C5" w:rsidRDefault="001F60EB" w:rsidP="002B538E">
    <w:pPr>
      <w:tabs>
        <w:tab w:val="center" w:pos="4967"/>
        <w:tab w:val="left" w:pos="9016"/>
      </w:tabs>
      <w:ind w:left="-1315" w:right="-768"/>
      <w:rPr>
        <w:rFonts w:ascii="Arial" w:hAnsi="Arial" w:cs="Arial"/>
        <w:color w:val="000000"/>
        <w:spacing w:val="-6"/>
        <w:w w:val="110"/>
        <w:sz w:val="16"/>
        <w:szCs w:val="16"/>
      </w:rPr>
    </w:pPr>
    <w:r>
      <w:rPr>
        <w:rFonts w:ascii="Arial" w:hAnsi="Arial" w:cs="Arial"/>
        <w:color w:val="000000"/>
        <w:spacing w:val="-6"/>
        <w:w w:val="110"/>
        <w:sz w:val="16"/>
        <w:szCs w:val="16"/>
      </w:rPr>
      <w:t xml:space="preserve">                                                                                                                                        July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C8" w:rsidRDefault="00A91BC8">
      <w:r>
        <w:separator/>
      </w:r>
    </w:p>
  </w:footnote>
  <w:footnote w:type="continuationSeparator" w:id="0">
    <w:p w:rsidR="00A91BC8" w:rsidRDefault="00A9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655F"/>
    <w:multiLevelType w:val="hybridMultilevel"/>
    <w:tmpl w:val="74D6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A78"/>
    <w:multiLevelType w:val="multilevel"/>
    <w:tmpl w:val="2176FDC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FF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F9"/>
    <w:rsid w:val="00001D36"/>
    <w:rsid w:val="00017545"/>
    <w:rsid w:val="00017F72"/>
    <w:rsid w:val="00026999"/>
    <w:rsid w:val="000C4759"/>
    <w:rsid w:val="000E2A84"/>
    <w:rsid w:val="000F4636"/>
    <w:rsid w:val="00111A6B"/>
    <w:rsid w:val="001605A7"/>
    <w:rsid w:val="001608A4"/>
    <w:rsid w:val="001C5990"/>
    <w:rsid w:val="001F1D5A"/>
    <w:rsid w:val="001F60EB"/>
    <w:rsid w:val="00200CF9"/>
    <w:rsid w:val="0027179D"/>
    <w:rsid w:val="002751BB"/>
    <w:rsid w:val="0028174F"/>
    <w:rsid w:val="002B538E"/>
    <w:rsid w:val="002D1E09"/>
    <w:rsid w:val="002D5ED8"/>
    <w:rsid w:val="002E403F"/>
    <w:rsid w:val="00332D17"/>
    <w:rsid w:val="00371A5F"/>
    <w:rsid w:val="00383407"/>
    <w:rsid w:val="00397656"/>
    <w:rsid w:val="003D7F62"/>
    <w:rsid w:val="003E1CA0"/>
    <w:rsid w:val="0041072A"/>
    <w:rsid w:val="004574E5"/>
    <w:rsid w:val="004742CE"/>
    <w:rsid w:val="004D50C8"/>
    <w:rsid w:val="00522780"/>
    <w:rsid w:val="005854B0"/>
    <w:rsid w:val="00622BE3"/>
    <w:rsid w:val="0063175E"/>
    <w:rsid w:val="006406EE"/>
    <w:rsid w:val="00654E1D"/>
    <w:rsid w:val="00680F0B"/>
    <w:rsid w:val="00687BF8"/>
    <w:rsid w:val="006B17FA"/>
    <w:rsid w:val="00746E3D"/>
    <w:rsid w:val="0077066E"/>
    <w:rsid w:val="00772009"/>
    <w:rsid w:val="00857C41"/>
    <w:rsid w:val="0088515C"/>
    <w:rsid w:val="008E70B2"/>
    <w:rsid w:val="009011CC"/>
    <w:rsid w:val="00914A8A"/>
    <w:rsid w:val="009C6562"/>
    <w:rsid w:val="00A17CB7"/>
    <w:rsid w:val="00A47673"/>
    <w:rsid w:val="00A47B0C"/>
    <w:rsid w:val="00A53CEA"/>
    <w:rsid w:val="00A8131C"/>
    <w:rsid w:val="00A91BC8"/>
    <w:rsid w:val="00B5199B"/>
    <w:rsid w:val="00B610D7"/>
    <w:rsid w:val="00B72DF7"/>
    <w:rsid w:val="00BD5CAE"/>
    <w:rsid w:val="00BF095B"/>
    <w:rsid w:val="00BF6EB1"/>
    <w:rsid w:val="00C531BB"/>
    <w:rsid w:val="00C572B8"/>
    <w:rsid w:val="00C6635B"/>
    <w:rsid w:val="00C703CE"/>
    <w:rsid w:val="00CB63C5"/>
    <w:rsid w:val="00D2183F"/>
    <w:rsid w:val="00D9461E"/>
    <w:rsid w:val="00DA5668"/>
    <w:rsid w:val="00DB1DA3"/>
    <w:rsid w:val="00DE6CEF"/>
    <w:rsid w:val="00DF71DC"/>
    <w:rsid w:val="00E80162"/>
    <w:rsid w:val="00E94004"/>
    <w:rsid w:val="00EE0F7A"/>
    <w:rsid w:val="00F71137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8A9A"/>
  <w15:docId w15:val="{7B388FB2-AECE-4CCB-A565-CA0D7E6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0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36"/>
  </w:style>
  <w:style w:type="character" w:styleId="Hyperlink">
    <w:name w:val="Hyperlink"/>
    <w:basedOn w:val="DefaultParagraphFont"/>
    <w:uiPriority w:val="99"/>
    <w:unhideWhenUsed/>
    <w:rsid w:val="00746E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bn.ky.gov/NR/rdonlyres/989D2CE9-B548-44E0-825C-4F6E2ACA6AB1/0/aos15.pdf" TargetMode="External"/><Relationship Id="rId18" Type="http://schemas.openxmlformats.org/officeDocument/2006/relationships/hyperlink" Target="http://www.acnm.org" TargetMode="External"/><Relationship Id="rId26" Type="http://schemas.openxmlformats.org/officeDocument/2006/relationships/hyperlink" Target="http://www.cdc.gov" TargetMode="External"/><Relationship Id="rId39" Type="http://schemas.openxmlformats.org/officeDocument/2006/relationships/hyperlink" Target="http://www.healthfinder.gov" TargetMode="External"/><Relationship Id="rId21" Type="http://schemas.openxmlformats.org/officeDocument/2006/relationships/hyperlink" Target="http://www.eatright.org" TargetMode="External"/><Relationship Id="rId34" Type="http://schemas.openxmlformats.org/officeDocument/2006/relationships/hyperlink" Target="http://chfs.ky.gov/dph/" TargetMode="External"/><Relationship Id="rId42" Type="http://schemas.openxmlformats.org/officeDocument/2006/relationships/hyperlink" Target="http://www.kbn.ky.gov" TargetMode="External"/><Relationship Id="rId47" Type="http://schemas.openxmlformats.org/officeDocument/2006/relationships/hyperlink" Target="http://www.nationalbreastcancer.org" TargetMode="External"/><Relationship Id="rId50" Type="http://schemas.openxmlformats.org/officeDocument/2006/relationships/hyperlink" Target="http://www.nih.gov" TargetMode="External"/><Relationship Id="rId55" Type="http://schemas.openxmlformats.org/officeDocument/2006/relationships/hyperlink" Target="http://www.whitehouse.gov/ondcp" TargetMode="External"/><Relationship Id="rId63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ap.org" TargetMode="External"/><Relationship Id="rId29" Type="http://schemas.openxmlformats.org/officeDocument/2006/relationships/hyperlink" Target="http://www.cdc.gov/vaccines/recs/ACIP" TargetMode="External"/><Relationship Id="rId11" Type="http://schemas.openxmlformats.org/officeDocument/2006/relationships/hyperlink" Target="http://kbn.ky.gov/practice/" TargetMode="External"/><Relationship Id="rId24" Type="http://schemas.openxmlformats.org/officeDocument/2006/relationships/hyperlink" Target="http://www.ama-assn.org" TargetMode="External"/><Relationship Id="rId32" Type="http://schemas.openxmlformats.org/officeDocument/2006/relationships/hyperlink" Target="http://www.arthritis.org" TargetMode="External"/><Relationship Id="rId37" Type="http://schemas.openxmlformats.org/officeDocument/2006/relationships/hyperlink" Target="http://www.firstcandle.org" TargetMode="External"/><Relationship Id="rId40" Type="http://schemas.openxmlformats.org/officeDocument/2006/relationships/hyperlink" Target="http://www.rxlist.com" TargetMode="External"/><Relationship Id="rId45" Type="http://schemas.openxmlformats.org/officeDocument/2006/relationships/hyperlink" Target="http://www.nlm.nih.gov/medlineplus/newbornscreening.html" TargetMode="External"/><Relationship Id="rId53" Type="http://schemas.openxmlformats.org/officeDocument/2006/relationships/hyperlink" Target="http://www.osha.gov" TargetMode="External"/><Relationship Id="rId58" Type="http://schemas.openxmlformats.org/officeDocument/2006/relationships/hyperlink" Target="http://www.cdc.gov/travel/default.aspx" TargetMode="External"/><Relationship Id="rId5" Type="http://schemas.openxmlformats.org/officeDocument/2006/relationships/webSettings" Target="webSettings.xml"/><Relationship Id="rId61" Type="http://schemas.openxmlformats.org/officeDocument/2006/relationships/customXml" Target="../customXml/item2.xml"/><Relationship Id="rId19" Type="http://schemas.openxmlformats.org/officeDocument/2006/relationships/hyperlink" Target="http://www.acog.or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americanheart.org" TargetMode="External"/><Relationship Id="rId27" Type="http://schemas.openxmlformats.org/officeDocument/2006/relationships/hyperlink" Target="http://www.marchofdimes.com" TargetMode="External"/><Relationship Id="rId30" Type="http://schemas.openxmlformats.org/officeDocument/2006/relationships/hyperlink" Target="http://www.ada.org" TargetMode="External"/><Relationship Id="rId35" Type="http://schemas.openxmlformats.org/officeDocument/2006/relationships/hyperlink" Target="http://www.nursing-links.com/diseases/" TargetMode="External"/><Relationship Id="rId43" Type="http://schemas.openxmlformats.org/officeDocument/2006/relationships/hyperlink" Target="http://www.mayohealth.org" TargetMode="External"/><Relationship Id="rId48" Type="http://schemas.openxmlformats.org/officeDocument/2006/relationships/hyperlink" Target="http://www.nci.nih.gov" TargetMode="External"/><Relationship Id="rId56" Type="http://schemas.openxmlformats.org/officeDocument/2006/relationships/hyperlink" Target="http://www.tabers.com" TargetMode="External"/><Relationship Id="rId8" Type="http://schemas.openxmlformats.org/officeDocument/2006/relationships/hyperlink" Target="http://www.lrc.ky.gov/Statutes/statute.aspx?id=40838" TargetMode="External"/><Relationship Id="rId51" Type="http://schemas.openxmlformats.org/officeDocument/2006/relationships/hyperlink" Target="http://www.nlm.nih.gov" TargetMode="External"/><Relationship Id="rId3" Type="http://schemas.openxmlformats.org/officeDocument/2006/relationships/styles" Target="styles.xml"/><Relationship Id="rId12" Type="http://schemas.openxmlformats.org/officeDocument/2006/relationships/hyperlink" Target="http://kbn.ky.gov/NR/rdonlyres/25C60D74-89BA-417F-8A8A-A7D6EF933C3C/0/aos14.pdf" TargetMode="External"/><Relationship Id="rId17" Type="http://schemas.openxmlformats.org/officeDocument/2006/relationships/hyperlink" Target="http://www.cancer.org" TargetMode="External"/><Relationship Id="rId25" Type="http://schemas.openxmlformats.org/officeDocument/2006/relationships/hyperlink" Target="http://www.nursingworld.org" TargetMode="External"/><Relationship Id="rId33" Type="http://schemas.openxmlformats.org/officeDocument/2006/relationships/hyperlink" Target="http://www.astho.org" TargetMode="External"/><Relationship Id="rId38" Type="http://schemas.openxmlformats.org/officeDocument/2006/relationships/hyperlink" Target="http://www.fda.gov" TargetMode="External"/><Relationship Id="rId46" Type="http://schemas.openxmlformats.org/officeDocument/2006/relationships/hyperlink" Target="http://www.cdc.gov/mmwr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diabetes.org" TargetMode="External"/><Relationship Id="rId41" Type="http://schemas.openxmlformats.org/officeDocument/2006/relationships/hyperlink" Target="http://kidshealth.org" TargetMode="External"/><Relationship Id="rId54" Type="http://schemas.openxmlformats.org/officeDocument/2006/relationships/hyperlink" Target="http://www.pdr.net" TargetMode="External"/><Relationship Id="rId62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apd.org" TargetMode="External"/><Relationship Id="rId23" Type="http://schemas.openxmlformats.org/officeDocument/2006/relationships/hyperlink" Target="http://www.lungusa.org" TargetMode="External"/><Relationship Id="rId28" Type="http://schemas.openxmlformats.org/officeDocument/2006/relationships/hyperlink" Target="http://www.cdc.gov/cancer/" TargetMode="External"/><Relationship Id="rId36" Type="http://schemas.openxmlformats.org/officeDocument/2006/relationships/hyperlink" Target="http://www.epa.gov/enviro" TargetMode="External"/><Relationship Id="rId49" Type="http://schemas.openxmlformats.org/officeDocument/2006/relationships/hyperlink" Target="http://www.cdc.gov/ncidod/" TargetMode="External"/><Relationship Id="rId57" Type="http://schemas.openxmlformats.org/officeDocument/2006/relationships/hyperlink" Target="http://www.mc.uky.edu/MedLibrary" TargetMode="External"/><Relationship Id="rId10" Type="http://schemas.openxmlformats.org/officeDocument/2006/relationships/hyperlink" Target="http://www.lrc.state.ky.us/kar/201/020/057.htm" TargetMode="External"/><Relationship Id="rId31" Type="http://schemas.openxmlformats.org/officeDocument/2006/relationships/hyperlink" Target="http://www.apha.org" TargetMode="External"/><Relationship Id="rId44" Type="http://schemas.openxmlformats.org/officeDocument/2006/relationships/hyperlink" Target="http://www.medicinenet.com" TargetMode="External"/><Relationship Id="rId52" Type="http://schemas.openxmlformats.org/officeDocument/2006/relationships/footer" Target="footer1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rc.ky.gov/Statutes/statute.aspx?id=42980" TargetMode="Externa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F28159EE-1624-434F-BD98-107A22CEF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E0911-C117-4175-9199-87B29251D540}"/>
</file>

<file path=customXml/itemProps3.xml><?xml version="1.0" encoding="utf-8"?>
<ds:datastoreItem xmlns:ds="http://schemas.openxmlformats.org/officeDocument/2006/customXml" ds:itemID="{B9386156-9422-46D3-9EDA-6CA51483682F}"/>
</file>

<file path=customXml/itemProps4.xml><?xml version="1.0" encoding="utf-8"?>
<ds:datastoreItem xmlns:ds="http://schemas.openxmlformats.org/officeDocument/2006/customXml" ds:itemID="{D43E3D58-265B-417A-931F-17C839C1C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CCSG Intro Signature Page 7-1-2018 FINAL</dc:title>
  <dc:creator>Royalty, Kristen  (CHFS DPH WH)</dc:creator>
  <cp:lastModifiedBy>Hoskins, Joy   (CHFS DPH)</cp:lastModifiedBy>
  <cp:revision>2</cp:revision>
  <dcterms:created xsi:type="dcterms:W3CDTF">2018-06-05T15:24:00Z</dcterms:created>
  <dcterms:modified xsi:type="dcterms:W3CDTF">2018-06-05T15:24:00Z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