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05" w:rsidRDefault="00F12C05" w:rsidP="00F12C05">
      <w:pPr>
        <w:pStyle w:val="Heading1"/>
        <w:spacing w:after="120"/>
        <w:jc w:val="center"/>
        <w:rPr>
          <w:sz w:val="28"/>
        </w:rPr>
      </w:pPr>
      <w:r>
        <w:rPr>
          <w:sz w:val="28"/>
        </w:rPr>
        <w:t>IMPROVING HEALTH FOR WOMEN</w:t>
      </w:r>
    </w:p>
    <w:p w:rsidR="00F12C05" w:rsidRDefault="00F12C05" w:rsidP="00F12C05">
      <w:pPr>
        <w:widowControl w:val="0"/>
        <w:autoSpaceDE w:val="0"/>
        <w:autoSpaceDN w:val="0"/>
        <w:adjustRightInd w:val="0"/>
        <w:jc w:val="center"/>
        <w:rPr>
          <w:rFonts w:ascii="TimesNewRoman,Bold" w:hAnsi="TimesNewRoman,Bold"/>
          <w:b/>
          <w:bCs/>
        </w:rPr>
      </w:pPr>
      <w:r>
        <w:rPr>
          <w:rFonts w:ascii="TimesNewRoman,Bold" w:hAnsi="TimesNewRoman,Bold"/>
          <w:b/>
          <w:bCs/>
          <w:noProof/>
        </w:rPr>
        <w:drawing>
          <wp:inline distT="0" distB="0" distL="0" distR="0">
            <wp:extent cx="457200" cy="495300"/>
            <wp:effectExtent l="0" t="0" r="0" b="0"/>
            <wp:docPr id="1" name="Picture 1" descr="PE03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133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rsidR="00F12C05" w:rsidRDefault="00F12C05" w:rsidP="00CB0A0D">
      <w:pPr>
        <w:widowControl w:val="0"/>
        <w:autoSpaceDE w:val="0"/>
        <w:autoSpaceDN w:val="0"/>
        <w:adjustRightInd w:val="0"/>
        <w:spacing w:before="120"/>
        <w:jc w:val="center"/>
        <w:rPr>
          <w:rFonts w:ascii="TimesNewRoman,Bold" w:hAnsi="TimesNewRoman,Bold"/>
          <w:b/>
          <w:bCs/>
          <w:sz w:val="22"/>
        </w:rPr>
      </w:pPr>
      <w:r w:rsidRPr="00BF396F">
        <w:rPr>
          <w:rFonts w:ascii="TimesNewRoman,Bold" w:hAnsi="TimesNewRoman,Bold"/>
          <w:b/>
          <w:bCs/>
          <w:sz w:val="22"/>
          <w:szCs w:val="19"/>
          <w:u w:val="single"/>
        </w:rPr>
        <w:t>DO YOU RECEIVE THESE RECOMMENDED HEALTH SCREENINGS</w:t>
      </w:r>
      <w:r w:rsidRPr="00BF396F">
        <w:rPr>
          <w:rFonts w:ascii="TimesNewRoman,Bold" w:hAnsi="TimesNewRoman,Bold"/>
          <w:b/>
          <w:bCs/>
          <w:sz w:val="22"/>
          <w:u w:val="single"/>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At age 20, begin blood pressure screening with regular healthcare visit or once every two years if</w:t>
      </w:r>
    </w:p>
    <w:p w:rsidR="00F12C05" w:rsidRPr="00031EF0" w:rsidRDefault="00F12C05" w:rsidP="00F12C05">
      <w:pPr>
        <w:widowControl w:val="0"/>
        <w:tabs>
          <w:tab w:val="left" w:pos="-1080"/>
          <w:tab w:val="left" w:pos="-180"/>
          <w:tab w:val="left" w:pos="0"/>
        </w:tabs>
        <w:autoSpaceDE w:val="0"/>
        <w:autoSpaceDN w:val="0"/>
        <w:adjustRightInd w:val="0"/>
        <w:spacing w:line="240" w:lineRule="exact"/>
        <w:ind w:left="720"/>
        <w:rPr>
          <w:rFonts w:ascii="TimesNewRoman" w:hAnsi="TimesNewRoman"/>
          <w:sz w:val="22"/>
          <w:szCs w:val="22"/>
        </w:rPr>
      </w:pPr>
      <w:r w:rsidRPr="00031EF0">
        <w:rPr>
          <w:rFonts w:ascii="TimesNewRoman" w:hAnsi="TimesNewRoman"/>
          <w:sz w:val="22"/>
          <w:szCs w:val="22"/>
        </w:rPr>
        <w:t xml:space="preserve"> blood pressure</w:t>
      </w:r>
      <w:r w:rsidR="000A2ECA">
        <w:rPr>
          <w:rFonts w:ascii="TimesNewRoman" w:hAnsi="TimesNewRoman"/>
          <w:sz w:val="22"/>
          <w:szCs w:val="22"/>
        </w:rPr>
        <w:t xml:space="preserve"> is</w:t>
      </w:r>
      <w:r w:rsidRPr="00031EF0">
        <w:rPr>
          <w:rFonts w:ascii="TimesNewRoman" w:hAnsi="TimesNewRoman"/>
          <w:sz w:val="22"/>
          <w:szCs w:val="22"/>
        </w:rPr>
        <w:t xml:space="preserve"> less than 120 over 80.</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Cholesterol</w:t>
      </w:r>
      <w:r w:rsidR="00F055E3">
        <w:rPr>
          <w:rFonts w:ascii="TimesNewRoman" w:hAnsi="TimesNewRoman"/>
          <w:sz w:val="22"/>
          <w:szCs w:val="22"/>
        </w:rPr>
        <w:t xml:space="preserve"> (fasting lipoprotein profile)</w:t>
      </w:r>
      <w:r w:rsidRPr="00031EF0">
        <w:rPr>
          <w:rFonts w:ascii="TimesNewRoman" w:hAnsi="TimesNewRoman"/>
          <w:sz w:val="22"/>
          <w:szCs w:val="22"/>
        </w:rPr>
        <w:t xml:space="preserve"> beginning at age 2</w:t>
      </w:r>
      <w:r w:rsidR="00F055E3">
        <w:rPr>
          <w:rFonts w:ascii="TimesNewRoman" w:hAnsi="TimesNewRoman"/>
          <w:sz w:val="22"/>
          <w:szCs w:val="22"/>
        </w:rPr>
        <w:t>0</w:t>
      </w:r>
      <w:r w:rsidRPr="00031EF0">
        <w:rPr>
          <w:rFonts w:ascii="TimesNewRoman" w:hAnsi="TimesNewRoman"/>
          <w:sz w:val="22"/>
          <w:szCs w:val="22"/>
        </w:rPr>
        <w:t xml:space="preserve"> then every </w:t>
      </w:r>
      <w:r w:rsidR="00F055E3">
        <w:rPr>
          <w:rFonts w:ascii="TimesNewRoman" w:hAnsi="TimesNewRoman"/>
          <w:sz w:val="22"/>
          <w:szCs w:val="22"/>
        </w:rPr>
        <w:t>4-6</w:t>
      </w:r>
      <w:r w:rsidRPr="00031EF0">
        <w:rPr>
          <w:rFonts w:ascii="TimesNewRoman" w:hAnsi="TimesNewRoman"/>
          <w:sz w:val="22"/>
          <w:szCs w:val="22"/>
        </w:rPr>
        <w:t xml:space="preserve"> years if normal</w:t>
      </w:r>
      <w:r w:rsidR="00F055E3">
        <w:rPr>
          <w:rFonts w:ascii="TimesNewRoman" w:hAnsi="TimesNewRoman"/>
          <w:sz w:val="22"/>
          <w:szCs w:val="22"/>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Blood sugar or A1C beginning at age 45 then every 3 years if normal (earlier if at risk)</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Dental examination and cleaning every 6 months (or as recommended by Dentist)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If you have any visions changes you should see a doctor and then start annual screening at 60-65</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If you have any hearing changes talk with your health care provider</w:t>
      </w:r>
    </w:p>
    <w:p w:rsidR="00F12C05" w:rsidRPr="0096060E" w:rsidRDefault="00E530FB" w:rsidP="00BF396F">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96060E">
        <w:rPr>
          <w:rFonts w:ascii="TimesNewRoman" w:hAnsi="TimesNewRoman"/>
          <w:sz w:val="22"/>
          <w:szCs w:val="22"/>
        </w:rPr>
        <w:t>Y</w:t>
      </w:r>
      <w:r w:rsidR="00F12C05" w:rsidRPr="0096060E">
        <w:rPr>
          <w:rFonts w:ascii="TimesNewRoman" w:hAnsi="TimesNewRoman"/>
          <w:sz w:val="22"/>
          <w:szCs w:val="22"/>
        </w:rPr>
        <w:t>early clinical breast exam by a health care professional</w:t>
      </w:r>
      <w:r w:rsidRPr="0096060E">
        <w:rPr>
          <w:rFonts w:ascii="TimesNewRoman" w:hAnsi="TimesNewRoman"/>
          <w:sz w:val="22"/>
          <w:szCs w:val="22"/>
        </w:rPr>
        <w:t xml:space="preserve"> for</w:t>
      </w:r>
      <w:r w:rsidR="00F12C05" w:rsidRPr="0096060E">
        <w:rPr>
          <w:rFonts w:ascii="TimesNewRoman" w:hAnsi="TimesNewRoman"/>
          <w:sz w:val="22"/>
          <w:szCs w:val="22"/>
        </w:rPr>
        <w:t xml:space="preserve"> age </w:t>
      </w:r>
      <w:r w:rsidRPr="0096060E">
        <w:rPr>
          <w:rFonts w:ascii="TimesNewRoman" w:hAnsi="TimesNewRoman"/>
          <w:sz w:val="22"/>
          <w:szCs w:val="22"/>
        </w:rPr>
        <w:t>40 and older</w:t>
      </w:r>
      <w:r w:rsidR="00CE5958" w:rsidRPr="0096060E">
        <w:rPr>
          <w:rFonts w:ascii="TimesNewRoman" w:hAnsi="TimesNewRoman"/>
          <w:sz w:val="22"/>
          <w:szCs w:val="22"/>
        </w:rPr>
        <w:t xml:space="preserve">.  Also women of every age should be familiar with their own breasts to be aware of changes that could signal a problem.  </w:t>
      </w:r>
    </w:p>
    <w:p w:rsidR="00F12C05" w:rsidRPr="00031EF0" w:rsidRDefault="004020CA"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Pr>
          <w:rFonts w:ascii="TimesNewRoman" w:hAnsi="TimesNewRoman"/>
          <w:sz w:val="22"/>
          <w:szCs w:val="22"/>
        </w:rPr>
        <w:t>S</w:t>
      </w:r>
      <w:r w:rsidR="00F12C05" w:rsidRPr="00031EF0">
        <w:rPr>
          <w:rFonts w:ascii="TimesNewRoman" w:hAnsi="TimesNewRoman"/>
          <w:sz w:val="22"/>
          <w:szCs w:val="22"/>
        </w:rPr>
        <w:t xml:space="preserve">creening mammogram beginning at age 40 (health care provider may recommend earlier) </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Yearly pelvic examination (or as recommended by your health care provider)</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Pap test beginning at age 21 (the interval based on history and health care provider’s recommendations)</w:t>
      </w:r>
    </w:p>
    <w:p w:rsidR="00F12C05" w:rsidRPr="00031EF0" w:rsidRDefault="00D92290"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Pr>
          <w:rFonts w:ascii="TimesNewRoman" w:hAnsi="TimesNewRoman"/>
          <w:sz w:val="22"/>
          <w:szCs w:val="22"/>
        </w:rPr>
        <w:t>Colon Cancer screening via a s</w:t>
      </w:r>
      <w:r w:rsidR="00F12C05" w:rsidRPr="00031EF0">
        <w:rPr>
          <w:rFonts w:ascii="TimesNewRoman" w:hAnsi="TimesNewRoman"/>
          <w:sz w:val="22"/>
          <w:szCs w:val="22"/>
        </w:rPr>
        <w:t>tool test for blood annually beginning at age 50</w:t>
      </w:r>
      <w:r w:rsidR="000A2ECA">
        <w:rPr>
          <w:rFonts w:ascii="TimesNewRoman" w:hAnsi="TimesNewRoman"/>
          <w:sz w:val="22"/>
          <w:szCs w:val="22"/>
        </w:rPr>
        <w:t xml:space="preserve"> </w:t>
      </w:r>
      <w:r w:rsidR="00F12C05" w:rsidRPr="00031EF0">
        <w:rPr>
          <w:rFonts w:ascii="TimesNewRoman" w:hAnsi="TimesNewRoman"/>
          <w:sz w:val="22"/>
          <w:szCs w:val="22"/>
        </w:rPr>
        <w:t>(earlier if at risk</w:t>
      </w:r>
      <w:r>
        <w:rPr>
          <w:rFonts w:ascii="TimesNewRoman" w:hAnsi="TimesNewRoman"/>
          <w:sz w:val="22"/>
          <w:szCs w:val="22"/>
        </w:rPr>
        <w:t xml:space="preserve"> –family history or blood in stool </w:t>
      </w:r>
      <w:r w:rsidR="00F12C05" w:rsidRPr="00031EF0">
        <w:rPr>
          <w:rFonts w:ascii="TimesNewRoman" w:hAnsi="TimesNewRoman"/>
          <w:sz w:val="22"/>
          <w:szCs w:val="22"/>
        </w:rPr>
        <w:t>) or a sigmoidoscopy or colonoscopy if recommended by your provider</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rFonts w:ascii="TimesNewRoman" w:hAnsi="TimesNewRoman"/>
          <w:sz w:val="22"/>
          <w:szCs w:val="22"/>
        </w:rPr>
        <w:t xml:space="preserve">Immunizations: Tdap and/or Td (Tetanus): </w:t>
      </w:r>
      <w:r w:rsidR="00D66187">
        <w:rPr>
          <w:rFonts w:ascii="TimesNewRoman" w:hAnsi="TimesNewRoman"/>
          <w:sz w:val="22"/>
          <w:szCs w:val="22"/>
        </w:rPr>
        <w:t>E</w:t>
      </w:r>
      <w:r w:rsidRPr="00031EF0">
        <w:rPr>
          <w:rFonts w:ascii="TimesNewRoman" w:hAnsi="TimesNewRoman"/>
          <w:sz w:val="22"/>
          <w:szCs w:val="22"/>
        </w:rPr>
        <w:t xml:space="preserve">veryone should receive a one-time dose of </w:t>
      </w:r>
      <w:proofErr w:type="spellStart"/>
      <w:r w:rsidRPr="00031EF0">
        <w:rPr>
          <w:rFonts w:ascii="TimesNewRoman" w:hAnsi="TimesNewRoman"/>
          <w:sz w:val="22"/>
          <w:szCs w:val="22"/>
        </w:rPr>
        <w:t>Tdap</w:t>
      </w:r>
      <w:proofErr w:type="spellEnd"/>
      <w:r w:rsidRPr="00031EF0">
        <w:rPr>
          <w:rFonts w:ascii="TimesNewRoman" w:hAnsi="TimesNewRoman"/>
          <w:sz w:val="22"/>
          <w:szCs w:val="22"/>
        </w:rPr>
        <w:t xml:space="preserve"> and then a Td every 10 years</w:t>
      </w:r>
      <w:r w:rsidR="00D66187">
        <w:rPr>
          <w:rFonts w:ascii="TimesNewRoman" w:hAnsi="TimesNewRoman"/>
          <w:sz w:val="22"/>
          <w:szCs w:val="22"/>
        </w:rPr>
        <w:t>;</w:t>
      </w:r>
      <w:r w:rsidRPr="00031EF0">
        <w:rPr>
          <w:rFonts w:ascii="TimesNewRoman" w:hAnsi="TimesNewRoman"/>
          <w:sz w:val="22"/>
          <w:szCs w:val="22"/>
        </w:rPr>
        <w:t xml:space="preserve"> Influenza (Flu): </w:t>
      </w:r>
      <w:r w:rsidR="00D66187">
        <w:rPr>
          <w:rFonts w:ascii="TimesNewRoman" w:hAnsi="TimesNewRoman"/>
          <w:sz w:val="22"/>
          <w:szCs w:val="22"/>
        </w:rPr>
        <w:t>A</w:t>
      </w:r>
      <w:r w:rsidRPr="00031EF0">
        <w:rPr>
          <w:rFonts w:ascii="TimesNewRoman" w:hAnsi="TimesNewRoman"/>
          <w:sz w:val="22"/>
          <w:szCs w:val="22"/>
        </w:rPr>
        <w:t>nnually especially if high risk</w:t>
      </w:r>
      <w:r w:rsidR="00D66187">
        <w:rPr>
          <w:rFonts w:ascii="TimesNewRoman" w:hAnsi="TimesNewRoman"/>
          <w:sz w:val="22"/>
          <w:szCs w:val="22"/>
        </w:rPr>
        <w:t>;</w:t>
      </w:r>
      <w:r w:rsidRPr="00031EF0">
        <w:rPr>
          <w:rFonts w:ascii="TimesNewRoman" w:hAnsi="TimesNewRoman"/>
          <w:sz w:val="22"/>
          <w:szCs w:val="22"/>
        </w:rPr>
        <w:t xml:space="preserve"> Pneumonia vaccine: </w:t>
      </w:r>
      <w:r w:rsidR="00D66187">
        <w:rPr>
          <w:rFonts w:ascii="TimesNewRoman" w:hAnsi="TimesNewRoman"/>
          <w:sz w:val="22"/>
          <w:szCs w:val="22"/>
        </w:rPr>
        <w:t>O</w:t>
      </w:r>
      <w:r w:rsidRPr="00031EF0">
        <w:rPr>
          <w:rFonts w:ascii="TimesNewRoman" w:hAnsi="TimesNewRoman"/>
          <w:sz w:val="22"/>
          <w:szCs w:val="22"/>
        </w:rPr>
        <w:t>nce after age 65 (earlier if at risk or a smoker)</w:t>
      </w:r>
      <w:r w:rsidR="00D66187">
        <w:rPr>
          <w:rFonts w:ascii="TimesNewRoman" w:hAnsi="TimesNewRoman"/>
          <w:sz w:val="22"/>
          <w:szCs w:val="22"/>
        </w:rPr>
        <w:t>;</w:t>
      </w:r>
      <w:r w:rsidRPr="00031EF0">
        <w:rPr>
          <w:rFonts w:ascii="TimesNewRoman" w:hAnsi="TimesNewRoman"/>
          <w:sz w:val="22"/>
          <w:szCs w:val="22"/>
        </w:rPr>
        <w:t xml:space="preserve"> Measles (MMR) Vaccine: </w:t>
      </w:r>
      <w:r w:rsidR="00D66187">
        <w:rPr>
          <w:rFonts w:ascii="TimesNewRoman" w:hAnsi="TimesNewRoman"/>
          <w:sz w:val="22"/>
          <w:szCs w:val="22"/>
        </w:rPr>
        <w:t>O</w:t>
      </w:r>
      <w:r w:rsidRPr="00031EF0">
        <w:rPr>
          <w:rFonts w:ascii="TimesNewRoman" w:hAnsi="TimesNewRoman"/>
          <w:sz w:val="22"/>
          <w:szCs w:val="22"/>
        </w:rPr>
        <w:t>ne or two doses as indicated</w:t>
      </w:r>
      <w:r w:rsidR="00D66187">
        <w:rPr>
          <w:rFonts w:ascii="TimesNewRoman" w:hAnsi="TimesNewRoman"/>
          <w:sz w:val="22"/>
          <w:szCs w:val="22"/>
        </w:rPr>
        <w:t>;</w:t>
      </w:r>
      <w:r w:rsidRPr="00031EF0">
        <w:rPr>
          <w:rFonts w:ascii="TimesNewRoman" w:hAnsi="TimesNewRoman"/>
          <w:sz w:val="22"/>
          <w:szCs w:val="22"/>
        </w:rPr>
        <w:t xml:space="preserve"> Hepatitis B series: </w:t>
      </w:r>
      <w:r w:rsidR="00D66187">
        <w:rPr>
          <w:rFonts w:ascii="TimesNewRoman" w:hAnsi="TimesNewRoman"/>
          <w:sz w:val="22"/>
          <w:szCs w:val="22"/>
        </w:rPr>
        <w:t>A</w:t>
      </w:r>
      <w:r w:rsidRPr="00031EF0">
        <w:rPr>
          <w:rFonts w:ascii="TimesNewRoman" w:hAnsi="TimesNewRoman"/>
          <w:sz w:val="22"/>
          <w:szCs w:val="22"/>
        </w:rPr>
        <w:t>ll adults at risk especially diabetics</w:t>
      </w:r>
      <w:r w:rsidR="00D66187">
        <w:rPr>
          <w:rFonts w:ascii="TimesNewRoman" w:hAnsi="TimesNewRoman"/>
          <w:sz w:val="22"/>
          <w:szCs w:val="22"/>
        </w:rPr>
        <w:t>;</w:t>
      </w:r>
      <w:r w:rsidRPr="00031EF0">
        <w:rPr>
          <w:rFonts w:ascii="TimesNewRoman" w:hAnsi="TimesNewRoman"/>
          <w:sz w:val="22"/>
          <w:szCs w:val="22"/>
        </w:rPr>
        <w:t xml:space="preserve"> Hepatitis A series: </w:t>
      </w:r>
      <w:r w:rsidR="00D66187">
        <w:rPr>
          <w:rFonts w:ascii="TimesNewRoman" w:hAnsi="TimesNewRoman"/>
          <w:sz w:val="22"/>
          <w:szCs w:val="22"/>
        </w:rPr>
        <w:t>I</w:t>
      </w:r>
      <w:r w:rsidRPr="00031EF0">
        <w:rPr>
          <w:rFonts w:ascii="TimesNewRoman" w:hAnsi="TimesNewRoman"/>
          <w:sz w:val="22"/>
          <w:szCs w:val="22"/>
        </w:rPr>
        <w:t>f at risk</w:t>
      </w:r>
      <w:r w:rsidR="00D66187">
        <w:rPr>
          <w:rFonts w:ascii="TimesNewRoman" w:hAnsi="TimesNewRoman"/>
          <w:sz w:val="22"/>
          <w:szCs w:val="22"/>
        </w:rPr>
        <w:t>;</w:t>
      </w:r>
      <w:r w:rsidRPr="00031EF0">
        <w:rPr>
          <w:rFonts w:ascii="TimesNewRoman" w:hAnsi="TimesNewRoman"/>
          <w:sz w:val="22"/>
          <w:szCs w:val="22"/>
        </w:rPr>
        <w:t xml:space="preserve"> HPV series: </w:t>
      </w:r>
      <w:r w:rsidR="00D66187">
        <w:rPr>
          <w:rFonts w:ascii="TimesNewRoman" w:hAnsi="TimesNewRoman"/>
          <w:sz w:val="22"/>
          <w:szCs w:val="22"/>
        </w:rPr>
        <w:t>9</w:t>
      </w:r>
      <w:r w:rsidR="000A2ECA">
        <w:rPr>
          <w:rFonts w:ascii="TimesNewRoman" w:hAnsi="TimesNewRoman"/>
          <w:sz w:val="22"/>
          <w:szCs w:val="22"/>
        </w:rPr>
        <w:t xml:space="preserve"> through </w:t>
      </w:r>
      <w:r w:rsidRPr="00031EF0">
        <w:rPr>
          <w:rFonts w:ascii="TimesNewRoman" w:hAnsi="TimesNewRoman"/>
          <w:sz w:val="22"/>
          <w:szCs w:val="22"/>
        </w:rPr>
        <w:t>26 years of age</w:t>
      </w:r>
      <w:r w:rsidR="00D66187">
        <w:rPr>
          <w:rFonts w:ascii="TimesNewRoman" w:hAnsi="TimesNewRoman"/>
          <w:sz w:val="22"/>
          <w:szCs w:val="22"/>
        </w:rPr>
        <w:t>;</w:t>
      </w:r>
      <w:r w:rsidR="000A2ECA">
        <w:rPr>
          <w:rFonts w:ascii="TimesNewRoman" w:hAnsi="TimesNewRoman"/>
          <w:sz w:val="22"/>
          <w:szCs w:val="22"/>
        </w:rPr>
        <w:t xml:space="preserve"> </w:t>
      </w:r>
      <w:r w:rsidRPr="00031EF0">
        <w:rPr>
          <w:rFonts w:ascii="TimesNewRoman" w:hAnsi="TimesNewRoman"/>
          <w:sz w:val="22"/>
          <w:szCs w:val="22"/>
        </w:rPr>
        <w:t>Varicella: 2 doses</w:t>
      </w:r>
      <w:r w:rsidR="000A2ECA">
        <w:rPr>
          <w:rFonts w:ascii="TimesNewRoman" w:hAnsi="TimesNewRoman"/>
          <w:sz w:val="22"/>
          <w:szCs w:val="22"/>
        </w:rPr>
        <w:t>,</w:t>
      </w:r>
      <w:r w:rsidRPr="00031EF0">
        <w:rPr>
          <w:rFonts w:ascii="TimesNewRoman" w:hAnsi="TimesNewRoman"/>
          <w:sz w:val="22"/>
          <w:szCs w:val="22"/>
        </w:rPr>
        <w:t xml:space="preserve"> unless immune or close contact with immunocompromised persons</w:t>
      </w:r>
      <w:r w:rsidR="00D66187">
        <w:rPr>
          <w:rFonts w:ascii="TimesNewRoman" w:hAnsi="TimesNewRoman"/>
          <w:sz w:val="22"/>
          <w:szCs w:val="22"/>
        </w:rPr>
        <w:t>;</w:t>
      </w:r>
      <w:r w:rsidRPr="00031EF0">
        <w:rPr>
          <w:rFonts w:ascii="TimesNewRoman" w:hAnsi="TimesNewRoman"/>
          <w:sz w:val="22"/>
          <w:szCs w:val="22"/>
        </w:rPr>
        <w:t xml:space="preserve"> Zoster (shingles): </w:t>
      </w:r>
      <w:r w:rsidR="00D66187">
        <w:rPr>
          <w:rFonts w:ascii="TimesNewRoman" w:hAnsi="TimesNewRoman"/>
          <w:sz w:val="22"/>
          <w:szCs w:val="22"/>
        </w:rPr>
        <w:t>O</w:t>
      </w:r>
      <w:r w:rsidRPr="00031EF0">
        <w:rPr>
          <w:rFonts w:ascii="TimesNewRoman" w:hAnsi="TimesNewRoman"/>
          <w:sz w:val="22"/>
          <w:szCs w:val="22"/>
        </w:rPr>
        <w:t xml:space="preserve">nce after age </w:t>
      </w:r>
      <w:r w:rsidR="00D66187">
        <w:rPr>
          <w:rFonts w:ascii="TimesNewRoman" w:hAnsi="TimesNewRoman"/>
          <w:sz w:val="22"/>
          <w:szCs w:val="22"/>
        </w:rPr>
        <w:t>5</w:t>
      </w:r>
      <w:r w:rsidRPr="00031EF0">
        <w:rPr>
          <w:rFonts w:ascii="TimesNewRoman" w:hAnsi="TimesNewRoman"/>
          <w:sz w:val="22"/>
          <w:szCs w:val="22"/>
        </w:rPr>
        <w:t>0. Check with health care provider for needed immunizations</w:t>
      </w:r>
      <w:r w:rsidR="000A2ECA">
        <w:rPr>
          <w:rFonts w:ascii="TimesNewRoman" w:hAnsi="TimesNewRoman"/>
          <w:sz w:val="22"/>
          <w:szCs w:val="22"/>
        </w:rPr>
        <w:t>.</w:t>
      </w:r>
    </w:p>
    <w:p w:rsidR="00F12C05" w:rsidRPr="00031EF0" w:rsidRDefault="00F12C05" w:rsidP="00F12C05">
      <w:pPr>
        <w:widowControl w:val="0"/>
        <w:numPr>
          <w:ilvl w:val="0"/>
          <w:numId w:val="3"/>
        </w:numPr>
        <w:tabs>
          <w:tab w:val="clear" w:pos="792"/>
          <w:tab w:val="left" w:pos="-1080"/>
          <w:tab w:val="left" w:pos="-180"/>
          <w:tab w:val="left" w:pos="0"/>
        </w:tabs>
        <w:autoSpaceDE w:val="0"/>
        <w:autoSpaceDN w:val="0"/>
        <w:adjustRightInd w:val="0"/>
        <w:spacing w:line="240" w:lineRule="exact"/>
        <w:ind w:left="720" w:hanging="288"/>
        <w:rPr>
          <w:rFonts w:ascii="TimesNewRoman" w:hAnsi="TimesNewRoman"/>
          <w:sz w:val="22"/>
          <w:szCs w:val="22"/>
        </w:rPr>
      </w:pPr>
      <w:r w:rsidRPr="00031EF0">
        <w:rPr>
          <w:sz w:val="22"/>
        </w:rPr>
        <w:t>Ovarian Cancer Screening at age 50 (age 25 if family history). Locations: UKMC (1-800-766-8279), Hardin, Mason, Floyd, McCracken, Pulaski and Greenup County Health Centers (1-855-226-0174).</w:t>
      </w:r>
    </w:p>
    <w:p w:rsidR="00F12C05" w:rsidRPr="00031EF0" w:rsidRDefault="00F12C05" w:rsidP="00BF396F">
      <w:pPr>
        <w:widowControl w:val="0"/>
        <w:autoSpaceDE w:val="0"/>
        <w:autoSpaceDN w:val="0"/>
        <w:adjustRightInd w:val="0"/>
        <w:spacing w:line="240" w:lineRule="exact"/>
        <w:rPr>
          <w:rFonts w:ascii="TimesNewRoman" w:hAnsi="TimesNewRoman"/>
          <w:sz w:val="22"/>
          <w:szCs w:val="22"/>
        </w:rPr>
      </w:pPr>
    </w:p>
    <w:p w:rsidR="00E530FB" w:rsidRPr="00BF396F" w:rsidRDefault="00F12C05" w:rsidP="00F12C05">
      <w:pPr>
        <w:widowControl w:val="0"/>
        <w:autoSpaceDE w:val="0"/>
        <w:autoSpaceDN w:val="0"/>
        <w:adjustRightInd w:val="0"/>
        <w:spacing w:line="240" w:lineRule="exact"/>
        <w:ind w:left="432"/>
        <w:rPr>
          <w:rFonts w:ascii="TimesNewRoman" w:hAnsi="TimesNewRoman"/>
          <w:b/>
          <w:sz w:val="22"/>
          <w:szCs w:val="22"/>
          <w:u w:val="single"/>
        </w:rPr>
      </w:pPr>
      <w:r w:rsidRPr="00031EF0">
        <w:rPr>
          <w:rFonts w:ascii="TimesNewRoman" w:hAnsi="TimesNewRoman"/>
          <w:b/>
          <w:sz w:val="22"/>
          <w:szCs w:val="22"/>
        </w:rPr>
        <w:t xml:space="preserve">                                             </w:t>
      </w:r>
      <w:r w:rsidRPr="00BF396F">
        <w:rPr>
          <w:rFonts w:ascii="TimesNewRoman" w:hAnsi="TimesNewRoman"/>
          <w:b/>
          <w:sz w:val="22"/>
          <w:szCs w:val="22"/>
          <w:u w:val="single"/>
        </w:rPr>
        <w:t>BENEFITS OF FAMILY PLANNING</w:t>
      </w:r>
    </w:p>
    <w:p w:rsidR="00F12C05" w:rsidRPr="00031EF0" w:rsidRDefault="00E530FB">
      <w:pPr>
        <w:widowControl w:val="0"/>
        <w:autoSpaceDE w:val="0"/>
        <w:autoSpaceDN w:val="0"/>
        <w:adjustRightInd w:val="0"/>
        <w:spacing w:line="240" w:lineRule="exact"/>
        <w:ind w:left="432"/>
        <w:rPr>
          <w:rFonts w:ascii="TimesNewRoman" w:hAnsi="TimesNewRoman"/>
          <w:sz w:val="22"/>
          <w:szCs w:val="22"/>
        </w:rPr>
      </w:pPr>
      <w:r w:rsidRPr="00BF396F">
        <w:rPr>
          <w:rFonts w:ascii="TimesNewRoman" w:hAnsi="TimesNewRoman"/>
          <w:sz w:val="22"/>
          <w:szCs w:val="22"/>
        </w:rPr>
        <w:t>Family planning services include service for both men and women</w:t>
      </w:r>
      <w:r w:rsidR="00D851D5">
        <w:rPr>
          <w:rFonts w:ascii="TimesNewRoman" w:hAnsi="TimesNewRoman"/>
          <w:sz w:val="22"/>
          <w:szCs w:val="22"/>
        </w:rPr>
        <w:t>.</w:t>
      </w:r>
      <w:r w:rsidR="00D851D5" w:rsidRPr="007D624B">
        <w:rPr>
          <w:rFonts w:ascii="TimesNewRoman" w:hAnsi="TimesNewRoman"/>
          <w:sz w:val="22"/>
          <w:szCs w:val="22"/>
        </w:rPr>
        <w:t xml:space="preserve"> </w:t>
      </w:r>
      <w:r w:rsidRPr="00BF396F">
        <w:rPr>
          <w:rFonts w:ascii="TimesNewRoman" w:hAnsi="TimesNewRoman"/>
          <w:sz w:val="22"/>
          <w:szCs w:val="22"/>
        </w:rPr>
        <w:t>Family planning services help you plan when you/your partner w</w:t>
      </w:r>
      <w:r w:rsidR="009D47F7" w:rsidRPr="00BF396F">
        <w:rPr>
          <w:rFonts w:ascii="TimesNewRoman" w:hAnsi="TimesNewRoman"/>
          <w:sz w:val="22"/>
          <w:szCs w:val="22"/>
        </w:rPr>
        <w:t>ant to become pregnant, provide</w:t>
      </w:r>
      <w:r w:rsidRPr="00BF396F">
        <w:rPr>
          <w:rFonts w:ascii="TimesNewRoman" w:hAnsi="TimesNewRoman"/>
          <w:sz w:val="22"/>
          <w:szCs w:val="22"/>
        </w:rPr>
        <w:t xml:space="preserve"> resources to prevent pregnancy until you are ready for pregnancy and provide other health services that will promote a healthy pregnancy and baby when you decide you want to become pregnant.</w:t>
      </w:r>
      <w:r w:rsidR="00212A5C" w:rsidRPr="007D624B">
        <w:rPr>
          <w:rFonts w:ascii="TimesNewRoman" w:hAnsi="TimesNewRoman"/>
          <w:sz w:val="22"/>
          <w:szCs w:val="22"/>
        </w:rPr>
        <w:t xml:space="preserve">  S</w:t>
      </w:r>
      <w:r w:rsidR="009D47F7" w:rsidRPr="00BF396F">
        <w:rPr>
          <w:rFonts w:ascii="TimesNewRoman" w:hAnsi="TimesNewRoman"/>
          <w:sz w:val="22"/>
          <w:szCs w:val="22"/>
        </w:rPr>
        <w:t>ervices include pregnancy testing and counseling, contraceptive services, STD testing, preconception health services/counseling and basic infertility services.  Contraception options include intrauterine device (IUD), hormonal implant, birth control pills, Depo Provera injection, condom, natural family planning and other contraceptive methods.  The emergency contraceptive pill (ECP) is available and should be taken as soon as possible after unprotected sex, but can be effective up to 72 hours.</w:t>
      </w:r>
      <w:r w:rsidR="00F12C05" w:rsidRPr="00BF396F">
        <w:rPr>
          <w:rFonts w:ascii="TimesNewRoman" w:hAnsi="TimesNewRoman"/>
          <w:sz w:val="22"/>
          <w:szCs w:val="22"/>
        </w:rPr>
        <w:t xml:space="preserve"> </w:t>
      </w:r>
    </w:p>
    <w:p w:rsidR="00F12C05" w:rsidRPr="00031EF0" w:rsidRDefault="00F12C05" w:rsidP="00F12C05">
      <w:pPr>
        <w:widowControl w:val="0"/>
        <w:autoSpaceDE w:val="0"/>
        <w:autoSpaceDN w:val="0"/>
        <w:adjustRightInd w:val="0"/>
        <w:spacing w:line="240" w:lineRule="exact"/>
        <w:ind w:left="432"/>
        <w:rPr>
          <w:rFonts w:ascii="TimesNewRoman" w:hAnsi="TimesNewRoman"/>
          <w:sz w:val="22"/>
          <w:szCs w:val="22"/>
        </w:rPr>
      </w:pPr>
    </w:p>
    <w:p w:rsidR="00F12C05" w:rsidRPr="00BF396F" w:rsidRDefault="00F12C05" w:rsidP="00F12C05">
      <w:pPr>
        <w:widowControl w:val="0"/>
        <w:autoSpaceDE w:val="0"/>
        <w:autoSpaceDN w:val="0"/>
        <w:adjustRightInd w:val="0"/>
        <w:spacing w:line="240" w:lineRule="exact"/>
        <w:ind w:left="432"/>
        <w:rPr>
          <w:rFonts w:ascii="TimesNewRoman" w:hAnsi="TimesNewRoman"/>
          <w:b/>
          <w:sz w:val="22"/>
          <w:szCs w:val="22"/>
          <w:u w:val="single"/>
        </w:rPr>
      </w:pPr>
      <w:r w:rsidRPr="00031EF0">
        <w:rPr>
          <w:rFonts w:ascii="TimesNewRoman" w:hAnsi="TimesNewRoman"/>
          <w:b/>
          <w:sz w:val="22"/>
          <w:szCs w:val="22"/>
        </w:rPr>
        <w:t xml:space="preserve">            </w:t>
      </w:r>
      <w:r>
        <w:rPr>
          <w:rFonts w:ascii="TimesNewRoman" w:hAnsi="TimesNewRoman"/>
          <w:b/>
          <w:sz w:val="22"/>
          <w:szCs w:val="22"/>
        </w:rPr>
        <w:t xml:space="preserve">         </w:t>
      </w:r>
      <w:r w:rsidRPr="00BF396F">
        <w:rPr>
          <w:rFonts w:ascii="TimesNewRoman" w:hAnsi="TimesNewRoman"/>
          <w:b/>
          <w:sz w:val="22"/>
          <w:szCs w:val="22"/>
          <w:u w:val="single"/>
        </w:rPr>
        <w:t>PERSISTENT</w:t>
      </w:r>
      <w:r w:rsidR="00603C38">
        <w:rPr>
          <w:rFonts w:ascii="TimesNewRoman" w:hAnsi="TimesNewRoman"/>
          <w:b/>
          <w:sz w:val="22"/>
          <w:szCs w:val="22"/>
          <w:u w:val="single"/>
        </w:rPr>
        <w:t xml:space="preserve"> </w:t>
      </w:r>
      <w:r w:rsidRPr="00BF396F">
        <w:rPr>
          <w:rFonts w:ascii="TimesNewRoman" w:hAnsi="TimesNewRoman"/>
          <w:b/>
          <w:sz w:val="22"/>
          <w:szCs w:val="22"/>
          <w:u w:val="single"/>
        </w:rPr>
        <w:t>HIGH RISK HPV CAN CAUSE CERVICAL CANCER</w:t>
      </w:r>
    </w:p>
    <w:p w:rsidR="00F12C05" w:rsidRPr="00031EF0" w:rsidRDefault="00F12C05" w:rsidP="00F12C05">
      <w:pPr>
        <w:widowControl w:val="0"/>
        <w:autoSpaceDE w:val="0"/>
        <w:autoSpaceDN w:val="0"/>
        <w:adjustRightInd w:val="0"/>
        <w:spacing w:line="240" w:lineRule="exact"/>
        <w:ind w:left="432"/>
        <w:rPr>
          <w:rFonts w:ascii="TimesNewRoman" w:hAnsi="TimesNewRoman"/>
          <w:sz w:val="22"/>
          <w:szCs w:val="22"/>
        </w:rPr>
      </w:pPr>
      <w:r w:rsidRPr="00031EF0">
        <w:rPr>
          <w:rFonts w:ascii="TimesNewRoman" w:hAnsi="TimesNewRoman"/>
          <w:sz w:val="22"/>
          <w:szCs w:val="22"/>
        </w:rPr>
        <w:t>Human Papillomavirus</w:t>
      </w:r>
      <w:r w:rsidR="0055340F">
        <w:rPr>
          <w:rFonts w:ascii="TimesNewRoman" w:hAnsi="TimesNewRoman"/>
          <w:sz w:val="22"/>
          <w:szCs w:val="22"/>
        </w:rPr>
        <w:t xml:space="preserve"> (HPV)</w:t>
      </w:r>
      <w:r w:rsidR="00161138">
        <w:rPr>
          <w:rFonts w:ascii="TimesNewRoman" w:hAnsi="TimesNewRoman"/>
          <w:sz w:val="22"/>
          <w:szCs w:val="22"/>
        </w:rPr>
        <w:t>, a sexually transmitted disease,</w:t>
      </w:r>
      <w:r w:rsidRPr="00031EF0">
        <w:rPr>
          <w:rFonts w:ascii="TimesNewRoman" w:hAnsi="TimesNewRoman"/>
          <w:sz w:val="22"/>
          <w:szCs w:val="22"/>
        </w:rPr>
        <w:t xml:space="preserve"> ca</w:t>
      </w:r>
      <w:r w:rsidR="005D1498">
        <w:rPr>
          <w:rFonts w:ascii="TimesNewRoman" w:hAnsi="TimesNewRoman"/>
          <w:sz w:val="22"/>
          <w:szCs w:val="22"/>
        </w:rPr>
        <w:t>uses nearly all</w:t>
      </w:r>
      <w:r w:rsidRPr="00031EF0">
        <w:rPr>
          <w:rFonts w:ascii="TimesNewRoman" w:hAnsi="TimesNewRoman"/>
          <w:sz w:val="22"/>
          <w:szCs w:val="22"/>
        </w:rPr>
        <w:t xml:space="preserve"> cervical cancer</w:t>
      </w:r>
      <w:r w:rsidR="005D1498">
        <w:rPr>
          <w:rFonts w:ascii="TimesNewRoman" w:hAnsi="TimesNewRoman"/>
          <w:sz w:val="22"/>
          <w:szCs w:val="22"/>
        </w:rPr>
        <w:t>s</w:t>
      </w:r>
      <w:r w:rsidRPr="00031EF0">
        <w:rPr>
          <w:rFonts w:ascii="TimesNewRoman" w:hAnsi="TimesNewRoman"/>
          <w:sz w:val="22"/>
          <w:szCs w:val="22"/>
        </w:rPr>
        <w:t xml:space="preserve">. Some people don’t develop symptoms, but can still spread HPV. Condoms </w:t>
      </w:r>
      <w:r w:rsidR="005D1498">
        <w:rPr>
          <w:rFonts w:ascii="TimesNewRoman" w:hAnsi="TimesNewRoman"/>
          <w:sz w:val="22"/>
          <w:szCs w:val="22"/>
        </w:rPr>
        <w:t>may offer some protection</w:t>
      </w:r>
      <w:r w:rsidRPr="00031EF0">
        <w:rPr>
          <w:rFonts w:ascii="TimesNewRoman" w:hAnsi="TimesNewRoman"/>
          <w:sz w:val="22"/>
          <w:szCs w:val="22"/>
        </w:rPr>
        <w:t xml:space="preserve"> but </w:t>
      </w:r>
      <w:r w:rsidR="005D1498">
        <w:rPr>
          <w:rFonts w:ascii="TimesNewRoman" w:hAnsi="TimesNewRoman"/>
          <w:sz w:val="22"/>
          <w:szCs w:val="22"/>
        </w:rPr>
        <w:t>HPV</w:t>
      </w:r>
      <w:r w:rsidRPr="00031EF0">
        <w:rPr>
          <w:rFonts w:ascii="TimesNewRoman" w:hAnsi="TimesNewRoman"/>
          <w:sz w:val="22"/>
          <w:szCs w:val="22"/>
        </w:rPr>
        <w:t xml:space="preserve"> can spread by contact with infected areas not covered by condoms. </w:t>
      </w:r>
      <w:r w:rsidR="006F09C5">
        <w:rPr>
          <w:rFonts w:ascii="TimesNewRoman" w:hAnsi="TimesNewRoman"/>
          <w:sz w:val="22"/>
          <w:szCs w:val="22"/>
        </w:rPr>
        <w:t>Often</w:t>
      </w:r>
      <w:r w:rsidRPr="00031EF0">
        <w:rPr>
          <w:rFonts w:ascii="TimesNewRoman" w:hAnsi="TimesNewRoman"/>
          <w:sz w:val="22"/>
          <w:szCs w:val="22"/>
        </w:rPr>
        <w:t xml:space="preserve"> the </w:t>
      </w:r>
      <w:r w:rsidR="006F09C5">
        <w:rPr>
          <w:rFonts w:ascii="TimesNewRoman" w:hAnsi="TimesNewRoman"/>
          <w:sz w:val="22"/>
          <w:szCs w:val="22"/>
        </w:rPr>
        <w:t>i</w:t>
      </w:r>
      <w:r w:rsidRPr="00031EF0">
        <w:rPr>
          <w:rFonts w:ascii="TimesNewRoman" w:hAnsi="TimesNewRoman"/>
          <w:sz w:val="22"/>
          <w:szCs w:val="22"/>
        </w:rPr>
        <w:t>mmune system will clear HPV</w:t>
      </w:r>
      <w:r w:rsidR="006F09C5">
        <w:rPr>
          <w:rFonts w:ascii="TimesNewRoman" w:hAnsi="TimesNewRoman"/>
          <w:sz w:val="22"/>
          <w:szCs w:val="22"/>
        </w:rPr>
        <w:t>,</w:t>
      </w:r>
      <w:r w:rsidRPr="00031EF0">
        <w:rPr>
          <w:rFonts w:ascii="TimesNewRoman" w:hAnsi="TimesNewRoman"/>
          <w:sz w:val="22"/>
          <w:szCs w:val="22"/>
        </w:rPr>
        <w:t xml:space="preserve"> but</w:t>
      </w:r>
      <w:r w:rsidR="006F09C5">
        <w:rPr>
          <w:rFonts w:ascii="TimesNewRoman" w:hAnsi="TimesNewRoman"/>
          <w:sz w:val="22"/>
          <w:szCs w:val="22"/>
        </w:rPr>
        <w:t xml:space="preserve"> if it doesn’t and the infection persists for more than two years,</w:t>
      </w:r>
      <w:r w:rsidR="00332DCC">
        <w:rPr>
          <w:rFonts w:ascii="TimesNewRoman" w:hAnsi="TimesNewRoman"/>
          <w:sz w:val="22"/>
          <w:szCs w:val="22"/>
        </w:rPr>
        <w:t xml:space="preserve"> there’s increased risk of</w:t>
      </w:r>
      <w:r w:rsidR="006F09C5">
        <w:rPr>
          <w:rFonts w:ascii="TimesNewRoman" w:hAnsi="TimesNewRoman"/>
          <w:sz w:val="22"/>
          <w:szCs w:val="22"/>
        </w:rPr>
        <w:t xml:space="preserve"> cervical changes</w:t>
      </w:r>
      <w:r w:rsidR="00161138">
        <w:rPr>
          <w:rFonts w:ascii="TimesNewRoman" w:hAnsi="TimesNewRoman"/>
          <w:sz w:val="22"/>
          <w:szCs w:val="22"/>
        </w:rPr>
        <w:t xml:space="preserve"> </w:t>
      </w:r>
      <w:r w:rsidR="00332DCC">
        <w:rPr>
          <w:rFonts w:ascii="TimesNewRoman" w:hAnsi="TimesNewRoman"/>
          <w:sz w:val="22"/>
          <w:szCs w:val="22"/>
        </w:rPr>
        <w:t>which could turn into</w:t>
      </w:r>
      <w:r w:rsidR="006F09C5">
        <w:rPr>
          <w:rFonts w:ascii="TimesNewRoman" w:hAnsi="TimesNewRoman"/>
          <w:sz w:val="22"/>
          <w:szCs w:val="22"/>
        </w:rPr>
        <w:t xml:space="preserve"> cancer.</w:t>
      </w:r>
      <w:r w:rsidRPr="00031EF0">
        <w:rPr>
          <w:rFonts w:ascii="TimesNewRoman" w:hAnsi="TimesNewRoman"/>
          <w:sz w:val="22"/>
          <w:szCs w:val="22"/>
        </w:rPr>
        <w:t xml:space="preserve"> Pap </w:t>
      </w:r>
      <w:r w:rsidR="006F09C5" w:rsidRPr="00031EF0">
        <w:rPr>
          <w:rFonts w:ascii="TimesNewRoman" w:hAnsi="TimesNewRoman"/>
          <w:sz w:val="22"/>
          <w:szCs w:val="22"/>
        </w:rPr>
        <w:t>test</w:t>
      </w:r>
      <w:r w:rsidR="006F09C5">
        <w:rPr>
          <w:rFonts w:ascii="TimesNewRoman" w:hAnsi="TimesNewRoman"/>
          <w:sz w:val="22"/>
          <w:szCs w:val="22"/>
        </w:rPr>
        <w:t xml:space="preserve"> </w:t>
      </w:r>
      <w:r w:rsidR="006F09C5" w:rsidRPr="00031EF0">
        <w:rPr>
          <w:rFonts w:ascii="TimesNewRoman" w:hAnsi="TimesNewRoman"/>
          <w:sz w:val="22"/>
          <w:szCs w:val="22"/>
        </w:rPr>
        <w:t>for</w:t>
      </w:r>
      <w:r w:rsidRPr="00031EF0">
        <w:rPr>
          <w:rFonts w:ascii="TimesNewRoman" w:hAnsi="TimesNewRoman"/>
          <w:sz w:val="22"/>
          <w:szCs w:val="22"/>
        </w:rPr>
        <w:t xml:space="preserve"> cervical cancer screening is recommended for women beginning at age 21</w:t>
      </w:r>
      <w:r w:rsidR="003D4048">
        <w:rPr>
          <w:rFonts w:ascii="TimesNewRoman" w:hAnsi="TimesNewRoman"/>
          <w:sz w:val="22"/>
          <w:szCs w:val="22"/>
        </w:rPr>
        <w:t>.</w:t>
      </w:r>
      <w:r w:rsidRPr="00031EF0">
        <w:rPr>
          <w:rFonts w:ascii="TimesNewRoman" w:hAnsi="TimesNewRoman"/>
          <w:sz w:val="22"/>
          <w:szCs w:val="22"/>
        </w:rPr>
        <w:t xml:space="preserve">  </w:t>
      </w:r>
      <w:r w:rsidR="006F09C5">
        <w:rPr>
          <w:rFonts w:ascii="TimesNewRoman" w:hAnsi="TimesNewRoman"/>
          <w:sz w:val="22"/>
          <w:szCs w:val="22"/>
        </w:rPr>
        <w:t>A</w:t>
      </w:r>
      <w:r w:rsidRPr="00031EF0">
        <w:rPr>
          <w:rFonts w:ascii="TimesNewRoman" w:hAnsi="TimesNewRoman"/>
          <w:sz w:val="22"/>
          <w:szCs w:val="22"/>
        </w:rPr>
        <w:t xml:space="preserve">sk your health care provider for recommendation on </w:t>
      </w:r>
      <w:r w:rsidR="006F09C5">
        <w:rPr>
          <w:rFonts w:ascii="TimesNewRoman" w:hAnsi="TimesNewRoman"/>
          <w:sz w:val="22"/>
          <w:szCs w:val="22"/>
        </w:rPr>
        <w:t>P</w:t>
      </w:r>
      <w:r w:rsidRPr="00031EF0">
        <w:rPr>
          <w:rFonts w:ascii="TimesNewRoman" w:hAnsi="TimesNewRoman"/>
          <w:sz w:val="22"/>
          <w:szCs w:val="22"/>
        </w:rPr>
        <w:t>ap and HPV testing based on age and history</w:t>
      </w:r>
      <w:r w:rsidR="003D4048">
        <w:rPr>
          <w:rFonts w:ascii="TimesNewRoman" w:hAnsi="TimesNewRoman"/>
          <w:sz w:val="22"/>
          <w:szCs w:val="22"/>
        </w:rPr>
        <w:t>,</w:t>
      </w:r>
      <w:r w:rsidRPr="00031EF0">
        <w:rPr>
          <w:rFonts w:ascii="TimesNewRoman" w:hAnsi="TimesNewRoman"/>
          <w:sz w:val="22"/>
          <w:szCs w:val="22"/>
        </w:rPr>
        <w:t xml:space="preserve"> </w:t>
      </w:r>
      <w:r w:rsidR="003D4048">
        <w:rPr>
          <w:rFonts w:ascii="TimesNewRoman" w:hAnsi="TimesNewRoman"/>
          <w:sz w:val="22"/>
          <w:szCs w:val="22"/>
        </w:rPr>
        <w:t>and</w:t>
      </w:r>
      <w:r w:rsidR="005D1498">
        <w:rPr>
          <w:rFonts w:ascii="TimesNewRoman" w:hAnsi="TimesNewRoman"/>
          <w:sz w:val="22"/>
          <w:szCs w:val="22"/>
        </w:rPr>
        <w:t xml:space="preserve"> about the HPV vaccine, available for ages 9-26 years of age.</w:t>
      </w:r>
      <w:r w:rsidR="006F09C5">
        <w:rPr>
          <w:rFonts w:ascii="TimesNewRoman" w:hAnsi="TimesNewRoman"/>
          <w:sz w:val="22"/>
          <w:szCs w:val="22"/>
        </w:rPr>
        <w:t xml:space="preserve">  </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p>
    <w:p w:rsidR="00F12C05" w:rsidRPr="00BF396F" w:rsidRDefault="00F12C05">
      <w:pPr>
        <w:widowControl w:val="0"/>
        <w:autoSpaceDE w:val="0"/>
        <w:autoSpaceDN w:val="0"/>
        <w:adjustRightInd w:val="0"/>
        <w:jc w:val="center"/>
        <w:rPr>
          <w:rFonts w:ascii="TimesNewRoman,Bold" w:hAnsi="TimesNewRoman,Bold"/>
          <w:b/>
          <w:bCs/>
          <w:sz w:val="22"/>
          <w:u w:val="single"/>
        </w:rPr>
      </w:pPr>
      <w:r w:rsidRPr="00BF396F">
        <w:rPr>
          <w:rFonts w:ascii="TimesNewRoman,Bold" w:hAnsi="TimesNewRoman,Bold"/>
          <w:b/>
          <w:bCs/>
          <w:sz w:val="22"/>
          <w:szCs w:val="19"/>
          <w:u w:val="single"/>
        </w:rPr>
        <w:t xml:space="preserve">UNDERSTANDING AND MANAGING MENOPAUSE </w:t>
      </w:r>
      <w:r w:rsidRPr="00BF396F">
        <w:rPr>
          <w:rFonts w:ascii="TimesNewRoman,Bold" w:hAnsi="TimesNewRoman,Bold"/>
          <w:b/>
          <w:bCs/>
          <w:sz w:val="22"/>
          <w:u w:val="single"/>
        </w:rPr>
        <w:t>(“</w:t>
      </w:r>
      <w:r w:rsidRPr="00BF396F">
        <w:rPr>
          <w:rFonts w:ascii="TimesNewRoman,Bold" w:hAnsi="TimesNewRoman,Bold"/>
          <w:b/>
          <w:bCs/>
          <w:sz w:val="22"/>
          <w:szCs w:val="19"/>
          <w:u w:val="single"/>
        </w:rPr>
        <w:t xml:space="preserve">THE </w:t>
      </w:r>
      <w:r w:rsidR="00161138" w:rsidRPr="00161138">
        <w:rPr>
          <w:rFonts w:ascii="TimesNewRoman,Bold" w:hAnsi="TimesNewRoman,Bold"/>
          <w:b/>
          <w:bCs/>
          <w:sz w:val="22"/>
          <w:szCs w:val="19"/>
          <w:u w:val="single"/>
        </w:rPr>
        <w:t>CHANGE”</w:t>
      </w:r>
      <w:r w:rsidRPr="00BF396F">
        <w:rPr>
          <w:rFonts w:ascii="TimesNewRoman,Bold" w:hAnsi="TimesNewRoman,Bold"/>
          <w:b/>
          <w:bCs/>
          <w:sz w:val="22"/>
          <w:u w:val="single"/>
        </w:rPr>
        <w:t>)</w:t>
      </w:r>
    </w:p>
    <w:p w:rsidR="00F12C05" w:rsidRDefault="00F12C05" w:rsidP="00BF396F">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18"/>
          <w:szCs w:val="18"/>
        </w:rPr>
        <w:t>A</w:t>
      </w:r>
      <w:r w:rsidRPr="00031EF0">
        <w:rPr>
          <w:rFonts w:ascii="TimesNewRoman" w:hAnsi="TimesNewRoman"/>
          <w:sz w:val="22"/>
          <w:szCs w:val="22"/>
        </w:rPr>
        <w:t>s a woman enters mid</w:t>
      </w:r>
      <w:r w:rsidR="00603C38">
        <w:rPr>
          <w:rFonts w:ascii="TimesNewRoman" w:hAnsi="TimesNewRoman"/>
          <w:sz w:val="22"/>
          <w:szCs w:val="22"/>
        </w:rPr>
        <w:t>-</w:t>
      </w:r>
      <w:r w:rsidRPr="00031EF0">
        <w:rPr>
          <w:rFonts w:ascii="TimesNewRoman" w:hAnsi="TimesNewRoman"/>
          <w:sz w:val="22"/>
          <w:szCs w:val="22"/>
        </w:rPr>
        <w:t xml:space="preserve">life she may experience physical and emotional changes caused by </w:t>
      </w:r>
      <w:r w:rsidR="00C055EA">
        <w:rPr>
          <w:rFonts w:ascii="TimesNewRoman" w:hAnsi="TimesNewRoman"/>
          <w:sz w:val="22"/>
          <w:szCs w:val="22"/>
        </w:rPr>
        <w:t>a</w:t>
      </w:r>
      <w:r w:rsidRPr="00031EF0">
        <w:rPr>
          <w:rFonts w:ascii="TimesNewRoman" w:hAnsi="TimesNewRoman"/>
          <w:sz w:val="22"/>
          <w:szCs w:val="22"/>
        </w:rPr>
        <w:t xml:space="preserve"> normal decrease of</w:t>
      </w:r>
      <w:r w:rsidR="00603C38">
        <w:rPr>
          <w:rFonts w:ascii="TimesNewRoman" w:hAnsi="TimesNewRoman"/>
          <w:sz w:val="22"/>
          <w:szCs w:val="22"/>
        </w:rPr>
        <w:t xml:space="preserve"> estrogen,</w:t>
      </w:r>
      <w:r w:rsidRPr="00031EF0">
        <w:rPr>
          <w:rFonts w:ascii="TimesNewRoman" w:hAnsi="TimesNewRoman"/>
          <w:sz w:val="22"/>
          <w:szCs w:val="22"/>
        </w:rPr>
        <w:t xml:space="preserve"> a hormone produced by the ovaries</w:t>
      </w:r>
      <w:r w:rsidR="00603C38">
        <w:rPr>
          <w:rFonts w:ascii="TimesNewRoman" w:hAnsi="TimesNewRoman"/>
          <w:sz w:val="22"/>
          <w:szCs w:val="22"/>
        </w:rPr>
        <w:t>.</w:t>
      </w:r>
      <w:r w:rsidRPr="00031EF0">
        <w:rPr>
          <w:rFonts w:ascii="TimesNewRoman" w:hAnsi="TimesNewRoman"/>
          <w:sz w:val="22"/>
          <w:szCs w:val="22"/>
        </w:rPr>
        <w:t xml:space="preserve"> This decrease in estrogen takes place over a few years (perimenopause) before the last menstrual period (menopause). Symptoms of lower estrogen levels include heavy and/or irregular periods, hot flushes (“flashes”), night sweats, mood swings, trouble sleeping, vaginal dryness resulting in painful sex, and inability to concentrate or remember things.</w:t>
      </w:r>
      <w:r w:rsidR="00C055EA">
        <w:rPr>
          <w:rFonts w:ascii="TimesNewRoman" w:hAnsi="TimesNewRoman"/>
          <w:sz w:val="22"/>
          <w:szCs w:val="22"/>
        </w:rPr>
        <w:t xml:space="preserve">  </w:t>
      </w:r>
      <w:r w:rsidRPr="00031EF0">
        <w:rPr>
          <w:rFonts w:ascii="TimesNewRoman" w:hAnsi="TimesNewRoman"/>
          <w:sz w:val="22"/>
          <w:szCs w:val="22"/>
        </w:rPr>
        <w:t>Discuss with your health care provider</w:t>
      </w:r>
      <w:r w:rsidR="00C055EA">
        <w:rPr>
          <w:rFonts w:ascii="TimesNewRoman" w:hAnsi="TimesNewRoman"/>
          <w:sz w:val="22"/>
          <w:szCs w:val="22"/>
        </w:rPr>
        <w:t xml:space="preserve"> ways to manage the symptoms of menopause, including the</w:t>
      </w:r>
      <w:r w:rsidRPr="00031EF0">
        <w:rPr>
          <w:rFonts w:ascii="TimesNewRoman" w:hAnsi="TimesNewRoman"/>
          <w:sz w:val="22"/>
          <w:szCs w:val="22"/>
        </w:rPr>
        <w:t xml:space="preserve"> pros and cons </w:t>
      </w:r>
      <w:r w:rsidR="00481B99" w:rsidRPr="00031EF0">
        <w:rPr>
          <w:rFonts w:ascii="TimesNewRoman" w:hAnsi="TimesNewRoman"/>
          <w:sz w:val="22"/>
          <w:szCs w:val="22"/>
        </w:rPr>
        <w:t>of hormone</w:t>
      </w:r>
      <w:r w:rsidR="00C055EA">
        <w:rPr>
          <w:rFonts w:ascii="TimesNewRoman" w:hAnsi="TimesNewRoman"/>
          <w:sz w:val="22"/>
          <w:szCs w:val="22"/>
        </w:rPr>
        <w:t xml:space="preserve"> replacement.</w:t>
      </w:r>
      <w:r w:rsidRPr="00031EF0">
        <w:rPr>
          <w:rFonts w:ascii="TimesNewRoman" w:hAnsi="TimesNewRoman"/>
          <w:sz w:val="22"/>
          <w:szCs w:val="22"/>
        </w:rPr>
        <w:t xml:space="preserve"> </w:t>
      </w:r>
      <w:r w:rsidRPr="00161138">
        <w:rPr>
          <w:rFonts w:ascii="TimesNewRoman" w:hAnsi="TimesNewRoman"/>
          <w:sz w:val="22"/>
          <w:szCs w:val="22"/>
        </w:rPr>
        <w:tab/>
      </w:r>
    </w:p>
    <w:p w:rsidR="00871F52" w:rsidRPr="00161138" w:rsidRDefault="00871F52" w:rsidP="00BF396F">
      <w:pPr>
        <w:widowControl w:val="0"/>
        <w:tabs>
          <w:tab w:val="left" w:pos="-1260"/>
          <w:tab w:val="left" w:pos="-1080"/>
          <w:tab w:val="left" w:pos="-720"/>
        </w:tabs>
        <w:autoSpaceDE w:val="0"/>
        <w:autoSpaceDN w:val="0"/>
        <w:adjustRightInd w:val="0"/>
        <w:spacing w:line="240" w:lineRule="exact"/>
        <w:ind w:left="720"/>
        <w:rPr>
          <w:rFonts w:ascii="TimesNewRoman" w:hAnsi="TimesNewRoman"/>
          <w:sz w:val="22"/>
          <w:szCs w:val="22"/>
        </w:rPr>
      </w:pPr>
    </w:p>
    <w:p w:rsidR="00F12C05" w:rsidRPr="00BF396F" w:rsidRDefault="00F12C05" w:rsidP="00F12C05">
      <w:pPr>
        <w:pStyle w:val="Caption"/>
        <w:rPr>
          <w:u w:val="single"/>
        </w:rPr>
      </w:pPr>
      <w:r w:rsidRPr="00BF396F">
        <w:rPr>
          <w:u w:val="single"/>
        </w:rPr>
        <w:lastRenderedPageBreak/>
        <w:t>OSTEOPOROSIS PREVENTION AND TREATMENT</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As women enter menopause and beyond, bones tend to become thinner and weaker as a result of less estrogen and can lead to a condition called osteoporosis (os-teo-por</w:t>
      </w:r>
      <w:bookmarkStart w:id="0" w:name="_GoBack"/>
      <w:bookmarkEnd w:id="0"/>
      <w:r w:rsidRPr="00031EF0">
        <w:rPr>
          <w:rFonts w:ascii="TimesNewRoman" w:hAnsi="TimesNewRoman"/>
          <w:sz w:val="22"/>
          <w:szCs w:val="22"/>
        </w:rPr>
        <w:t>-o-sis) or “brittle bone disease”. Thin, weak bones often lead to breaks in the hip, spin</w:t>
      </w:r>
      <w:r>
        <w:rPr>
          <w:rFonts w:ascii="TimesNewRoman" w:hAnsi="TimesNewRoman"/>
          <w:sz w:val="22"/>
          <w:szCs w:val="22"/>
        </w:rPr>
        <w:t>e, or wrists and cause a</w:t>
      </w:r>
      <w:r w:rsidRPr="00031EF0">
        <w:rPr>
          <w:rFonts w:ascii="TimesNewRoman" w:hAnsi="TimesNewRoman"/>
          <w:sz w:val="22"/>
          <w:szCs w:val="22"/>
        </w:rPr>
        <w:t xml:space="preserve"> hunchback appearance. Osteoporosis usually doesn’t have any symptoms until a bone break is discovered. A painless test called a </w:t>
      </w:r>
      <w:r w:rsidRPr="00031EF0">
        <w:rPr>
          <w:rFonts w:ascii="TimesNewRoman,BoldItalic" w:hAnsi="TimesNewRoman,BoldItalic"/>
          <w:b/>
          <w:bCs/>
          <w:i/>
          <w:iCs/>
          <w:sz w:val="22"/>
          <w:szCs w:val="22"/>
        </w:rPr>
        <w:t xml:space="preserve">bone density test </w:t>
      </w:r>
      <w:r w:rsidRPr="00031EF0">
        <w:rPr>
          <w:rFonts w:ascii="TimesNewRoman" w:hAnsi="TimesNewRoman"/>
          <w:sz w:val="22"/>
          <w:szCs w:val="22"/>
        </w:rPr>
        <w:t>can determine if osteoporosis is present and if medication is needed. Discuss the possible need for this test with your health care provider.</w:t>
      </w:r>
      <w:r w:rsidR="00033E94">
        <w:rPr>
          <w:rFonts w:ascii="TimesNewRoman" w:hAnsi="TimesNewRoman"/>
          <w:sz w:val="22"/>
          <w:szCs w:val="22"/>
        </w:rPr>
        <w:t xml:space="preserve">  Reduce your risk of developing osteoporosis by practicing these healthy living habits:</w:t>
      </w:r>
    </w:p>
    <w:p w:rsidR="00F12C05" w:rsidRPr="00BF396F" w:rsidRDefault="00033E94"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Daily w</w:t>
      </w:r>
      <w:r w:rsidR="00F12C05" w:rsidRPr="00031EF0">
        <w:rPr>
          <w:rFonts w:ascii="TimesNewRoman" w:hAnsi="TimesNewRoman"/>
          <w:sz w:val="22"/>
          <w:szCs w:val="22"/>
        </w:rPr>
        <w:t>eight bearing exercise such as walking</w:t>
      </w:r>
    </w:p>
    <w:p w:rsidR="00972909" w:rsidRPr="00BF396F" w:rsidRDefault="003D4048"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A</w:t>
      </w:r>
      <w:r w:rsidR="00972909">
        <w:rPr>
          <w:rFonts w:ascii="TimesNewRoman" w:hAnsi="TimesNewRoman"/>
          <w:sz w:val="22"/>
          <w:szCs w:val="22"/>
        </w:rPr>
        <w:t xml:space="preserve"> diet rich in calcium</w:t>
      </w:r>
      <w:r w:rsidR="00033E94">
        <w:rPr>
          <w:rFonts w:ascii="TimesNewRoman" w:hAnsi="TimesNewRoman"/>
          <w:sz w:val="22"/>
          <w:szCs w:val="22"/>
        </w:rPr>
        <w:t>; l</w:t>
      </w:r>
      <w:r w:rsidR="00972909">
        <w:rPr>
          <w:rFonts w:ascii="TimesNewRoman" w:hAnsi="TimesNewRoman"/>
          <w:sz w:val="22"/>
          <w:szCs w:val="22"/>
        </w:rPr>
        <w:t>ow fat dairy products, dark leafy vegetables, sardines and calcium fortified orange juice and cer</w:t>
      </w:r>
      <w:r w:rsidR="00033E94">
        <w:rPr>
          <w:rFonts w:ascii="TimesNewRoman" w:hAnsi="TimesNewRoman"/>
          <w:sz w:val="22"/>
          <w:szCs w:val="22"/>
        </w:rPr>
        <w:t>eals are good sources</w:t>
      </w:r>
      <w:r w:rsidR="00972909">
        <w:rPr>
          <w:rFonts w:ascii="TimesNewRoman" w:hAnsi="TimesNewRoman"/>
          <w:sz w:val="22"/>
          <w:szCs w:val="22"/>
        </w:rPr>
        <w:t>.  Vitamin D</w:t>
      </w:r>
      <w:r w:rsidR="00212A5C">
        <w:rPr>
          <w:rFonts w:ascii="TimesNewRoman" w:hAnsi="TimesNewRoman"/>
          <w:sz w:val="22"/>
          <w:szCs w:val="22"/>
        </w:rPr>
        <w:t xml:space="preserve"> is also important for strong bones; it</w:t>
      </w:r>
      <w:r w:rsidR="00972909">
        <w:rPr>
          <w:rFonts w:ascii="TimesNewRoman" w:hAnsi="TimesNewRoman"/>
          <w:sz w:val="22"/>
          <w:szCs w:val="22"/>
        </w:rPr>
        <w:t xml:space="preserve"> improves the ability </w:t>
      </w:r>
      <w:r w:rsidR="00212A5C">
        <w:rPr>
          <w:rFonts w:ascii="TimesNewRoman" w:hAnsi="TimesNewRoman"/>
          <w:sz w:val="22"/>
          <w:szCs w:val="22"/>
        </w:rPr>
        <w:t>of the body to absorb calcium.</w:t>
      </w:r>
      <w:r w:rsidR="00972909">
        <w:rPr>
          <w:rFonts w:ascii="TimesNewRoman" w:hAnsi="TimesNewRoman"/>
          <w:sz w:val="22"/>
          <w:szCs w:val="22"/>
        </w:rPr>
        <w:t xml:space="preserve">  Talk to your health care provider before taking calcium or vitamin D supplements and ask him/her about any need to monitor your calcium and vitamin D levels.</w:t>
      </w:r>
    </w:p>
    <w:p w:rsidR="000E5657" w:rsidRPr="00BF396F" w:rsidRDefault="00AA1551" w:rsidP="00F12C05">
      <w:pPr>
        <w:widowControl w:val="0"/>
        <w:numPr>
          <w:ilvl w:val="0"/>
          <w:numId w:val="1"/>
        </w:numPr>
        <w:tabs>
          <w:tab w:val="clear" w:pos="792"/>
        </w:tabs>
        <w:autoSpaceDE w:val="0"/>
        <w:autoSpaceDN w:val="0"/>
        <w:adjustRightInd w:val="0"/>
        <w:spacing w:line="240" w:lineRule="exact"/>
        <w:ind w:left="720" w:hanging="288"/>
        <w:rPr>
          <w:rFonts w:ascii="TimesNewRoman,Bold" w:hAnsi="TimesNewRoman,Bold"/>
          <w:sz w:val="20"/>
          <w:szCs w:val="20"/>
        </w:rPr>
      </w:pPr>
      <w:r>
        <w:rPr>
          <w:rFonts w:ascii="TimesNewRoman" w:hAnsi="TimesNewRoman"/>
          <w:sz w:val="22"/>
          <w:szCs w:val="22"/>
        </w:rPr>
        <w:t>Avoid: smoking and/or heavy alcohol consumption</w:t>
      </w:r>
    </w:p>
    <w:p w:rsidR="00F12C05" w:rsidRPr="00031EF0" w:rsidRDefault="00F12C05" w:rsidP="00BF396F">
      <w:pPr>
        <w:widowControl w:val="0"/>
        <w:autoSpaceDE w:val="0"/>
        <w:autoSpaceDN w:val="0"/>
        <w:adjustRightInd w:val="0"/>
        <w:spacing w:line="240" w:lineRule="exact"/>
        <w:ind w:left="720"/>
        <w:rPr>
          <w:rFonts w:ascii="TimesNewRoman,Bold" w:hAnsi="TimesNewRoman,Bold"/>
          <w:b/>
          <w:bCs/>
          <w:sz w:val="19"/>
          <w:szCs w:val="19"/>
        </w:rPr>
      </w:pPr>
    </w:p>
    <w:p w:rsidR="00F12C05" w:rsidRPr="00BF396F" w:rsidRDefault="00F12C05" w:rsidP="00F12C05">
      <w:pPr>
        <w:widowControl w:val="0"/>
        <w:autoSpaceDE w:val="0"/>
        <w:autoSpaceDN w:val="0"/>
        <w:adjustRightInd w:val="0"/>
        <w:jc w:val="center"/>
        <w:rPr>
          <w:rFonts w:ascii="TimesNewRoman,Bold" w:hAnsi="TimesNewRoman,Bold"/>
          <w:b/>
          <w:bCs/>
          <w:sz w:val="22"/>
          <w:szCs w:val="19"/>
          <w:u w:val="single"/>
        </w:rPr>
      </w:pPr>
      <w:r w:rsidRPr="00BF396F">
        <w:rPr>
          <w:rFonts w:ascii="TimesNewRoman,Bold" w:hAnsi="TimesNewRoman,Bold"/>
          <w:b/>
          <w:bCs/>
          <w:sz w:val="22"/>
          <w:szCs w:val="19"/>
          <w:u w:val="single"/>
        </w:rPr>
        <w:t>DOMESTIC VIOLENCE/SEXUAL ASSAULT</w:t>
      </w:r>
      <w:r w:rsidRPr="00BF396F">
        <w:rPr>
          <w:rFonts w:ascii="TimesNewRoman,Bold" w:hAnsi="TimesNewRoman,Bold"/>
          <w:b/>
          <w:bCs/>
          <w:sz w:val="22"/>
          <w:u w:val="single"/>
        </w:rPr>
        <w:t xml:space="preserve">: </w:t>
      </w:r>
      <w:r w:rsidRPr="00BF396F">
        <w:rPr>
          <w:rFonts w:ascii="TimesNewRoman,Bold" w:hAnsi="TimesNewRoman,Bold"/>
          <w:b/>
          <w:bCs/>
          <w:sz w:val="22"/>
          <w:szCs w:val="19"/>
          <w:u w:val="single"/>
        </w:rPr>
        <w:t>IT WON</w:t>
      </w:r>
      <w:r w:rsidRPr="00BF396F">
        <w:rPr>
          <w:rFonts w:ascii="TimesNewRoman,Bold" w:hAnsi="TimesNewRoman,Bold"/>
          <w:b/>
          <w:bCs/>
          <w:sz w:val="22"/>
          <w:u w:val="single"/>
        </w:rPr>
        <w:t>’</w:t>
      </w:r>
      <w:r w:rsidRPr="00BF396F">
        <w:rPr>
          <w:rFonts w:ascii="TimesNewRoman,Bold" w:hAnsi="TimesNewRoman,Bold"/>
          <w:b/>
          <w:bCs/>
          <w:sz w:val="22"/>
          <w:szCs w:val="19"/>
          <w:u w:val="single"/>
        </w:rPr>
        <w:t>T JUST GO AWAY</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BF396F">
        <w:rPr>
          <w:rFonts w:ascii="TimesNewRoman" w:hAnsi="TimesNewRoman"/>
          <w:b/>
          <w:i/>
          <w:sz w:val="22"/>
          <w:szCs w:val="22"/>
        </w:rPr>
        <w:t>Domestic violence</w:t>
      </w:r>
      <w:r w:rsidRPr="00031EF0">
        <w:rPr>
          <w:rFonts w:ascii="TimesNewRoman" w:hAnsi="TimesNewRoman"/>
          <w:sz w:val="22"/>
          <w:szCs w:val="22"/>
        </w:rPr>
        <w:t xml:space="preserve"> is physical, verbal, or emotional mistreatment between two people. It can happen to anyone regardless of education, income, race, age, religion, or marital status and it is against the law.</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Abusers don’t stop in spite of their promises and regrets but, according to research and statistics, over time the abuse almost always gets worse. If you find yourself in a situation where you or your children are being</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mistreated, get in touch with someone who can help such as a social worker, physician, nurse, counselor, or</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another trusted individual. Call the National Domestic Violence Hotline at 1-800-799-SAFE (7233) for</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more information. Always have a safe place to go if needed and in an emergency situation call 911.</w:t>
      </w:r>
    </w:p>
    <w:p w:rsidR="00F12C05" w:rsidRPr="00031EF0" w:rsidRDefault="00F12C05" w:rsidP="00F12C05">
      <w:pPr>
        <w:pStyle w:val="BodyText"/>
        <w:ind w:right="-324"/>
      </w:pPr>
      <w:r w:rsidRPr="00BF396F">
        <w:rPr>
          <w:b/>
          <w:i/>
        </w:rPr>
        <w:t>Sexual Assault</w:t>
      </w:r>
      <w:r w:rsidRPr="00031EF0">
        <w:t xml:space="preserve"> is any sexual act without your consent, with a person who may be a stranger, acquaintance, spouse, family member, or intimate partner. Call the National Sexual Assault Hotline at 1-800-656-HOPE (4673) for more information.  The Adult/Child Abuse Protective Service Reporting Hotline is 1-800-752-6200.</w:t>
      </w:r>
    </w:p>
    <w:p w:rsidR="00F12C05" w:rsidRPr="00BF396F" w:rsidRDefault="00F12C05" w:rsidP="00F12C05">
      <w:pPr>
        <w:widowControl w:val="0"/>
        <w:autoSpaceDE w:val="0"/>
        <w:autoSpaceDN w:val="0"/>
        <w:adjustRightInd w:val="0"/>
        <w:jc w:val="center"/>
        <w:rPr>
          <w:rFonts w:ascii="TimesNewRoman" w:hAnsi="TimesNewRoman"/>
          <w:sz w:val="22"/>
          <w:szCs w:val="22"/>
          <w:u w:val="single"/>
        </w:rPr>
      </w:pPr>
    </w:p>
    <w:p w:rsidR="00F12C05" w:rsidRPr="00BF396F" w:rsidRDefault="00F12C05" w:rsidP="00F12C05">
      <w:pPr>
        <w:widowControl w:val="0"/>
        <w:autoSpaceDE w:val="0"/>
        <w:autoSpaceDN w:val="0"/>
        <w:adjustRightInd w:val="0"/>
        <w:jc w:val="center"/>
        <w:rPr>
          <w:rFonts w:ascii="TimesNewRoman,Bold" w:hAnsi="TimesNewRoman,Bold"/>
          <w:b/>
          <w:bCs/>
          <w:sz w:val="22"/>
          <w:u w:val="single"/>
        </w:rPr>
      </w:pPr>
      <w:r w:rsidRPr="00BF396F">
        <w:rPr>
          <w:rFonts w:ascii="TimesNewRoman,Bold" w:hAnsi="TimesNewRoman,Bold"/>
          <w:b/>
          <w:bCs/>
          <w:sz w:val="22"/>
          <w:u w:val="single"/>
        </w:rPr>
        <w:t>H</w:t>
      </w:r>
      <w:r w:rsidRPr="00BF396F">
        <w:rPr>
          <w:rFonts w:ascii="TimesNewRoman,Bold" w:hAnsi="TimesNewRoman,Bold"/>
          <w:b/>
          <w:bCs/>
          <w:sz w:val="22"/>
          <w:szCs w:val="19"/>
          <w:u w:val="single"/>
        </w:rPr>
        <w:t>EART ATTACKS</w:t>
      </w:r>
      <w:r w:rsidRPr="00BF396F">
        <w:rPr>
          <w:rFonts w:ascii="TimesNewRoman,Bold" w:hAnsi="TimesNewRoman,Bold"/>
          <w:b/>
          <w:bCs/>
          <w:sz w:val="22"/>
          <w:u w:val="single"/>
        </w:rPr>
        <w:t xml:space="preserve">, </w:t>
      </w:r>
      <w:r w:rsidRPr="00BF396F">
        <w:rPr>
          <w:rFonts w:ascii="TimesNewRoman,Bold" w:hAnsi="TimesNewRoman,Bold"/>
          <w:b/>
          <w:bCs/>
          <w:sz w:val="22"/>
          <w:szCs w:val="19"/>
          <w:u w:val="single"/>
        </w:rPr>
        <w:t>STROKES</w:t>
      </w:r>
      <w:r w:rsidRPr="00BF396F">
        <w:rPr>
          <w:rFonts w:ascii="TimesNewRoman,Bold" w:hAnsi="TimesNewRoman,Bold"/>
          <w:b/>
          <w:bCs/>
          <w:sz w:val="22"/>
          <w:u w:val="single"/>
        </w:rPr>
        <w:t xml:space="preserve">, DIABETES </w:t>
      </w:r>
      <w:r w:rsidRPr="00BF396F">
        <w:rPr>
          <w:rFonts w:ascii="TimesNewRoman,Bold" w:hAnsi="TimesNewRoman,Bold"/>
          <w:b/>
          <w:bCs/>
          <w:sz w:val="22"/>
          <w:szCs w:val="19"/>
          <w:u w:val="single"/>
        </w:rPr>
        <w:t>AND LUNG CANCER ARE NOT JUST FOR MEN</w:t>
      </w:r>
      <w:r w:rsidRPr="00BF396F">
        <w:rPr>
          <w:rFonts w:ascii="TimesNewRoman,Bold" w:hAnsi="TimesNewRoman,Bold"/>
          <w:b/>
          <w:bCs/>
          <w:sz w:val="22"/>
          <w:u w:val="single"/>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w:t>
      </w:r>
      <w:r w:rsidR="00AB5424">
        <w:rPr>
          <w:rFonts w:ascii="TimesNewRoman" w:hAnsi="TimesNewRoman"/>
          <w:sz w:val="22"/>
          <w:szCs w:val="22"/>
        </w:rPr>
        <w:t xml:space="preserve"> </w:t>
      </w:r>
      <w:r w:rsidR="00C539EB">
        <w:rPr>
          <w:rFonts w:ascii="TimesNewRoman" w:hAnsi="TimesNewRoman"/>
          <w:sz w:val="22"/>
          <w:szCs w:val="22"/>
        </w:rPr>
        <w:t>Heart disease is the leading cause of death for women in the United States; 1 in 4 female deaths.</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xml:space="preserve">: </w:t>
      </w:r>
      <w:r w:rsidR="00C539EB">
        <w:rPr>
          <w:rFonts w:ascii="TimesNewRoman" w:hAnsi="TimesNewRoman"/>
          <w:sz w:val="22"/>
          <w:szCs w:val="22"/>
        </w:rPr>
        <w:t xml:space="preserve">Most women who die suddenly from </w:t>
      </w:r>
      <w:r w:rsidR="00AB5424">
        <w:rPr>
          <w:rFonts w:ascii="TimesNewRoman" w:hAnsi="TimesNewRoman"/>
          <w:sz w:val="22"/>
          <w:szCs w:val="22"/>
        </w:rPr>
        <w:t>coronary heart disease had no previous symptoms</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w:t>
      </w:r>
      <w:r w:rsidR="00AB5424">
        <w:rPr>
          <w:rFonts w:ascii="TimesNewRoman" w:hAnsi="TimesNewRoman"/>
          <w:sz w:val="22"/>
          <w:szCs w:val="22"/>
        </w:rPr>
        <w:t xml:space="preserve"> </w:t>
      </w:r>
      <w:r w:rsidRPr="00031EF0">
        <w:rPr>
          <w:rFonts w:ascii="TimesNewRoman" w:hAnsi="TimesNewRoman"/>
          <w:sz w:val="22"/>
          <w:szCs w:val="22"/>
        </w:rPr>
        <w:t xml:space="preserve">Lung cancer is the number </w:t>
      </w:r>
      <w:r w:rsidR="00AB5424" w:rsidRPr="00031EF0">
        <w:rPr>
          <w:rFonts w:ascii="TimesNewRoman" w:hAnsi="TimesNewRoman"/>
          <w:sz w:val="22"/>
          <w:szCs w:val="22"/>
        </w:rPr>
        <w:t xml:space="preserve">one </w:t>
      </w:r>
      <w:r w:rsidR="00AB5424">
        <w:rPr>
          <w:rFonts w:ascii="TimesNewRoman" w:hAnsi="TimesNewRoman"/>
          <w:sz w:val="22"/>
          <w:szCs w:val="22"/>
        </w:rPr>
        <w:t xml:space="preserve">cause of </w:t>
      </w:r>
      <w:r w:rsidRPr="00031EF0">
        <w:rPr>
          <w:rFonts w:ascii="TimesNewRoman" w:hAnsi="TimesNewRoman"/>
          <w:sz w:val="22"/>
          <w:szCs w:val="22"/>
        </w:rPr>
        <w:t xml:space="preserve">cancer </w:t>
      </w:r>
      <w:r w:rsidR="00AB5424">
        <w:rPr>
          <w:rFonts w:ascii="TimesNewRoman" w:hAnsi="TimesNewRoman"/>
          <w:sz w:val="22"/>
          <w:szCs w:val="22"/>
        </w:rPr>
        <w:t>deaths</w:t>
      </w:r>
      <w:r w:rsidRPr="00031EF0">
        <w:rPr>
          <w:rFonts w:ascii="TimesNewRoman" w:hAnsi="TimesNewRoman"/>
          <w:sz w:val="22"/>
          <w:szCs w:val="22"/>
        </w:rPr>
        <w:t xml:space="preserve"> in women</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xml:space="preserve">: Diabetes increases the </w:t>
      </w:r>
      <w:r w:rsidR="00EF49F9">
        <w:rPr>
          <w:rFonts w:ascii="TimesNewRoman" w:hAnsi="TimesNewRoman"/>
          <w:sz w:val="22"/>
          <w:szCs w:val="22"/>
        </w:rPr>
        <w:t>risk</w:t>
      </w:r>
      <w:r w:rsidRPr="00031EF0">
        <w:rPr>
          <w:rFonts w:ascii="TimesNewRoman" w:hAnsi="TimesNewRoman"/>
          <w:sz w:val="22"/>
          <w:szCs w:val="22"/>
        </w:rPr>
        <w:t xml:space="preserve"> of </w:t>
      </w:r>
      <w:r w:rsidR="00EF49F9">
        <w:rPr>
          <w:rFonts w:ascii="TimesNewRoman" w:hAnsi="TimesNewRoman"/>
          <w:sz w:val="22"/>
          <w:szCs w:val="22"/>
        </w:rPr>
        <w:t>serious health problems- heart attack, stroke, kidney failure, blindness</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Being overweight increases the chance of developing diabetes, high blood pressure &amp; heart disease</w:t>
      </w:r>
      <w:r w:rsidR="007D624B">
        <w:rPr>
          <w:rFonts w:ascii="TimesNewRoman" w:hAnsi="TimesNewRoman"/>
          <w:sz w:val="22"/>
          <w:szCs w:val="22"/>
        </w:rPr>
        <w:t>.</w:t>
      </w:r>
    </w:p>
    <w:p w:rsidR="00F12C05" w:rsidRPr="00031EF0" w:rsidRDefault="00F12C05" w:rsidP="00F12C05">
      <w:pPr>
        <w:widowControl w:val="0"/>
        <w:tabs>
          <w:tab w:val="left" w:pos="900"/>
        </w:tabs>
        <w:autoSpaceDE w:val="0"/>
        <w:autoSpaceDN w:val="0"/>
        <w:adjustRightInd w:val="0"/>
        <w:spacing w:line="240" w:lineRule="exact"/>
        <w:rPr>
          <w:rFonts w:ascii="TimesNewRoman" w:hAnsi="TimesNewRoman"/>
          <w:sz w:val="22"/>
          <w:szCs w:val="22"/>
        </w:rPr>
      </w:pPr>
      <w:r w:rsidRPr="00031EF0">
        <w:rPr>
          <w:rFonts w:ascii="TimesNewRoman,BoldItalic" w:hAnsi="TimesNewRoman,BoldItalic"/>
          <w:b/>
          <w:bCs/>
          <w:i/>
          <w:iCs/>
          <w:sz w:val="22"/>
          <w:szCs w:val="22"/>
        </w:rPr>
        <w:t>FACT</w:t>
      </w:r>
      <w:r w:rsidRPr="00031EF0">
        <w:rPr>
          <w:rFonts w:ascii="TimesNewRoman" w:hAnsi="TimesNewRoman"/>
          <w:sz w:val="22"/>
          <w:szCs w:val="22"/>
        </w:rPr>
        <w:t>: Smoking increases the chance of osteoporosis, high blood pressure, heart disease, blood vessel disease, cancer of the mouth, throat, lung &amp; cervix, and lung conditions such as asthma, emphysema, and bronchitis. Children exposed to second hand smoke are more likely to have ear infections, asthma, lung infections, as well as an increased risk of dying from SIDS (crib death).</w:t>
      </w:r>
    </w:p>
    <w:p w:rsidR="00F12C05" w:rsidRPr="00031EF0" w:rsidRDefault="00F12C05" w:rsidP="00F12C05">
      <w:pPr>
        <w:widowControl w:val="0"/>
        <w:autoSpaceDE w:val="0"/>
        <w:autoSpaceDN w:val="0"/>
        <w:adjustRightInd w:val="0"/>
        <w:rPr>
          <w:rFonts w:ascii="TimesNewRoman,Bold" w:hAnsi="TimesNewRoman,Bold"/>
          <w:b/>
          <w:bCs/>
          <w:sz w:val="19"/>
          <w:szCs w:val="19"/>
        </w:rPr>
      </w:pPr>
    </w:p>
    <w:p w:rsidR="00F12C05" w:rsidRPr="00BF396F" w:rsidRDefault="00F12C05" w:rsidP="00F12C05">
      <w:pPr>
        <w:pStyle w:val="Caption"/>
        <w:rPr>
          <w:u w:val="single"/>
        </w:rPr>
      </w:pPr>
      <w:r w:rsidRPr="00BF396F">
        <w:rPr>
          <w:u w:val="single"/>
        </w:rPr>
        <w:t>STAY ACTIVE TO IMPROVE YOUR HEALTH AND MOOD</w:t>
      </w:r>
    </w:p>
    <w:p w:rsidR="00F12C05" w:rsidRPr="00031EF0" w:rsidRDefault="00F12C05" w:rsidP="00F12C05">
      <w:pPr>
        <w:widowControl w:val="0"/>
        <w:autoSpaceDE w:val="0"/>
        <w:autoSpaceDN w:val="0"/>
        <w:adjustRightInd w:val="0"/>
        <w:spacing w:line="240" w:lineRule="exact"/>
        <w:rPr>
          <w:rFonts w:ascii="TimesNewRoman" w:hAnsi="TimesNewRoman"/>
          <w:sz w:val="22"/>
          <w:szCs w:val="22"/>
        </w:rPr>
      </w:pPr>
      <w:r w:rsidRPr="00031EF0">
        <w:rPr>
          <w:rFonts w:ascii="TimesNewRoman" w:hAnsi="TimesNewRoman"/>
          <w:sz w:val="22"/>
          <w:szCs w:val="22"/>
        </w:rPr>
        <w:t xml:space="preserve">Exercise </w:t>
      </w:r>
      <w:r w:rsidR="000E5657">
        <w:rPr>
          <w:rFonts w:ascii="TimesNewRoman" w:hAnsi="TimesNewRoman"/>
          <w:sz w:val="22"/>
          <w:szCs w:val="22"/>
        </w:rPr>
        <w:t>benefits</w:t>
      </w:r>
      <w:r w:rsidRPr="00031EF0">
        <w:rPr>
          <w:rFonts w:ascii="TimesNewRoman" w:hAnsi="TimesNewRoman"/>
          <w:sz w:val="22"/>
          <w:szCs w:val="22"/>
        </w:rPr>
        <w:t xml:space="preserve"> both the body and mind. It decreases anxiety, helps control weight and blood pressure, boosts the immune system, elevates the mood, maintains bone health and increases strength and flexibility, improves sleep patterns, reduces arthritis pain, helps to control or prevent diabetes, and decreases the risk of heart disease and stroke. Research has proven that low to moderate physical activity</w:t>
      </w:r>
      <w:r w:rsidR="00ED2107">
        <w:rPr>
          <w:rFonts w:ascii="TimesNewRoman" w:hAnsi="TimesNewRoman"/>
          <w:sz w:val="22"/>
          <w:szCs w:val="22"/>
        </w:rPr>
        <w:t xml:space="preserve"> (such as brisk walking, swimming</w:t>
      </w:r>
      <w:r w:rsidRPr="00031EF0">
        <w:rPr>
          <w:rFonts w:ascii="TimesNewRoman" w:hAnsi="TimesNewRoman"/>
          <w:sz w:val="22"/>
          <w:szCs w:val="22"/>
        </w:rPr>
        <w:t>,</w:t>
      </w:r>
      <w:r w:rsidR="00ED2107">
        <w:rPr>
          <w:rFonts w:ascii="TimesNewRoman" w:hAnsi="TimesNewRoman"/>
          <w:sz w:val="22"/>
          <w:szCs w:val="22"/>
        </w:rPr>
        <w:t xml:space="preserve"> yard work/gardening, dancing, tennis, bicycling) for just</w:t>
      </w:r>
      <w:r w:rsidRPr="00031EF0">
        <w:rPr>
          <w:rFonts w:ascii="TimesNewRoman" w:hAnsi="TimesNewRoman"/>
          <w:sz w:val="22"/>
          <w:szCs w:val="22"/>
        </w:rPr>
        <w:t xml:space="preserve"> 30 minutes–1 hour on most days can dramatically improve your health.</w:t>
      </w:r>
      <w:r w:rsidR="00ED2107">
        <w:rPr>
          <w:rFonts w:ascii="TimesNewRoman" w:hAnsi="TimesNewRoman"/>
          <w:sz w:val="22"/>
          <w:szCs w:val="22"/>
        </w:rPr>
        <w:t xml:space="preserve"> </w:t>
      </w:r>
      <w:r w:rsidRPr="00031EF0">
        <w:rPr>
          <w:rFonts w:ascii="TimesNewRoman" w:hAnsi="TimesNewRoman"/>
          <w:sz w:val="22"/>
          <w:szCs w:val="22"/>
        </w:rPr>
        <w:t xml:space="preserve"> Always check with your health care provider before beginning an exercise program.</w:t>
      </w:r>
    </w:p>
    <w:p w:rsidR="00F12C05" w:rsidRPr="00031EF0" w:rsidRDefault="00F12C05" w:rsidP="00F12C05">
      <w:pPr>
        <w:widowControl w:val="0"/>
        <w:autoSpaceDE w:val="0"/>
        <w:autoSpaceDN w:val="0"/>
        <w:adjustRightInd w:val="0"/>
        <w:jc w:val="center"/>
        <w:rPr>
          <w:rFonts w:ascii="TimesNewRoman,Bold" w:hAnsi="TimesNewRoman,Bold"/>
          <w:b/>
          <w:bCs/>
          <w:sz w:val="19"/>
          <w:szCs w:val="19"/>
        </w:rPr>
      </w:pPr>
    </w:p>
    <w:p w:rsidR="00F12C05" w:rsidRPr="00BF396F" w:rsidRDefault="00F12C05" w:rsidP="00F12C05">
      <w:pPr>
        <w:pStyle w:val="Heading2"/>
        <w:rPr>
          <w:sz w:val="22"/>
          <w:u w:val="single"/>
        </w:rPr>
      </w:pPr>
      <w:r w:rsidRPr="00BF396F">
        <w:rPr>
          <w:sz w:val="22"/>
          <w:u w:val="single"/>
        </w:rPr>
        <w:t>A SIMPLE RECIPE FOR HEALTHY LIVING</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22"/>
        </w:rPr>
      </w:pPr>
      <w:r w:rsidRPr="00031EF0">
        <w:object w:dxaOrig="207" w:dyaOrig="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o:ole="" o:bullet="t">
            <v:imagedata r:id="rId7" o:title=""/>
          </v:shape>
          <o:OLEObject Type="Embed" ProgID="Word.Picture.8" ShapeID="_x0000_i1025" DrawAspect="Content" ObjectID="_1591598942" r:id="rId8"/>
        </w:object>
      </w:r>
      <w:r w:rsidRPr="00031EF0">
        <w:tab/>
      </w:r>
      <w:r w:rsidRPr="00031EF0">
        <w:rPr>
          <w:rFonts w:ascii="TimesNewRoman" w:hAnsi="TimesNewRoman"/>
          <w:sz w:val="22"/>
          <w:szCs w:val="18"/>
        </w:rPr>
        <w:t xml:space="preserve">Stop smoking and avoid secondary smoke </w:t>
      </w:r>
      <w:r w:rsidRPr="00031EF0">
        <w:rPr>
          <w:rFonts w:ascii="TimesNewRoman" w:hAnsi="TimesNewRoman"/>
          <w:sz w:val="22"/>
          <w:szCs w:val="22"/>
        </w:rPr>
        <w:t>(Ask your health department provider for assistance)</w:t>
      </w:r>
    </w:p>
    <w:p w:rsidR="00F12C05" w:rsidRPr="00031EF0" w:rsidRDefault="00F12C05" w:rsidP="00F12C05">
      <w:pPr>
        <w:tabs>
          <w:tab w:val="num" w:pos="360"/>
        </w:tabs>
        <w:ind w:left="360"/>
        <w:rPr>
          <w:rFonts w:ascii="TimesNewRoman" w:hAnsi="TimesNewRoman"/>
          <w:sz w:val="22"/>
          <w:szCs w:val="18"/>
        </w:rPr>
      </w:pPr>
      <w:r w:rsidRPr="00031EF0">
        <w:object w:dxaOrig="207" w:dyaOrig="309">
          <v:shape id="_x0000_i1026" type="#_x0000_t75" style="width:7.5pt;height:10.5pt" o:ole="" o:bullet="t">
            <v:imagedata r:id="rId7" o:title=""/>
          </v:shape>
          <o:OLEObject Type="Embed" ProgID="Word.Picture.8" ShapeID="_x0000_i1026" DrawAspect="Content" ObjectID="_1591598943" r:id="rId9"/>
        </w:object>
      </w:r>
      <w:r w:rsidRPr="00031EF0">
        <w:tab/>
      </w:r>
      <w:r w:rsidRPr="00031EF0">
        <w:rPr>
          <w:rFonts w:ascii="TimesNewRoman" w:hAnsi="TimesNewRoman"/>
          <w:sz w:val="22"/>
          <w:szCs w:val="18"/>
        </w:rPr>
        <w:t>Exercise regularly</w:t>
      </w:r>
    </w:p>
    <w:p w:rsidR="00F12C05" w:rsidRPr="00031EF0" w:rsidRDefault="00F12C05" w:rsidP="00F12C05">
      <w:pPr>
        <w:widowControl w:val="0"/>
        <w:tabs>
          <w:tab w:val="num" w:pos="360"/>
          <w:tab w:val="num" w:pos="1080"/>
        </w:tabs>
        <w:autoSpaceDE w:val="0"/>
        <w:autoSpaceDN w:val="0"/>
        <w:adjustRightInd w:val="0"/>
        <w:ind w:left="720" w:hanging="360"/>
        <w:rPr>
          <w:rFonts w:ascii="TimesNewRoman" w:hAnsi="TimesNewRoman"/>
          <w:sz w:val="22"/>
          <w:szCs w:val="18"/>
        </w:rPr>
      </w:pPr>
      <w:r w:rsidRPr="00031EF0">
        <w:object w:dxaOrig="207" w:dyaOrig="309">
          <v:shape id="_x0000_i1027" type="#_x0000_t75" style="width:7.5pt;height:10.5pt" o:ole="" o:bullet="t">
            <v:imagedata r:id="rId7" o:title=""/>
          </v:shape>
          <o:OLEObject Type="Embed" ProgID="Word.Picture.8" ShapeID="_x0000_i1027" DrawAspect="Content" ObjectID="_1591598944" r:id="rId10"/>
        </w:object>
      </w:r>
      <w:r w:rsidRPr="00031EF0">
        <w:tab/>
      </w:r>
      <w:r w:rsidRPr="00031EF0">
        <w:rPr>
          <w:rFonts w:ascii="TimesNewRoman" w:hAnsi="TimesNewRoman"/>
          <w:sz w:val="22"/>
          <w:szCs w:val="18"/>
        </w:rPr>
        <w:t>Maintain a normal weight</w:t>
      </w:r>
      <w:r w:rsidRPr="00031EF0">
        <w:rPr>
          <w:rFonts w:ascii="TimesNewRoman" w:hAnsi="TimesNewRoman"/>
          <w:sz w:val="22"/>
          <w:szCs w:val="22"/>
        </w:rPr>
        <w:t xml:space="preserve">, </w:t>
      </w:r>
      <w:r w:rsidRPr="00031EF0">
        <w:rPr>
          <w:rFonts w:ascii="TimesNewRoman" w:hAnsi="TimesNewRoman"/>
          <w:sz w:val="22"/>
          <w:szCs w:val="18"/>
        </w:rPr>
        <w:t>blood pressure</w:t>
      </w:r>
      <w:r w:rsidRPr="00031EF0">
        <w:rPr>
          <w:rFonts w:ascii="TimesNewRoman" w:hAnsi="TimesNewRoman"/>
          <w:sz w:val="22"/>
          <w:szCs w:val="22"/>
        </w:rPr>
        <w:t xml:space="preserve">, </w:t>
      </w:r>
      <w:r w:rsidRPr="00031EF0">
        <w:rPr>
          <w:rFonts w:ascii="TimesNewRoman" w:hAnsi="TimesNewRoman"/>
          <w:sz w:val="22"/>
          <w:szCs w:val="18"/>
        </w:rPr>
        <w:t>cholesterol and blood sugar levels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28" type="#_x0000_t75" style="width:7.5pt;height:10.5pt" o:ole="" o:bullet="t">
            <v:imagedata r:id="rId7" o:title=""/>
          </v:shape>
          <o:OLEObject Type="Embed" ProgID="Word.Picture.8" ShapeID="_x0000_i1028" DrawAspect="Content" ObjectID="_1591598945" r:id="rId11"/>
        </w:object>
      </w:r>
      <w:r w:rsidRPr="00031EF0">
        <w:tab/>
      </w:r>
      <w:r w:rsidRPr="00031EF0">
        <w:rPr>
          <w:rFonts w:ascii="TimesNewRoman" w:hAnsi="TimesNewRoman"/>
          <w:sz w:val="22"/>
          <w:szCs w:val="18"/>
        </w:rPr>
        <w:t xml:space="preserve">Eat at least </w:t>
      </w:r>
      <w:r w:rsidRPr="00031EF0">
        <w:rPr>
          <w:rFonts w:ascii="TimesNewRoman" w:hAnsi="TimesNewRoman"/>
          <w:sz w:val="22"/>
          <w:szCs w:val="22"/>
        </w:rPr>
        <w:t xml:space="preserve">5 </w:t>
      </w:r>
      <w:r w:rsidRPr="00031EF0">
        <w:rPr>
          <w:rFonts w:ascii="TimesNewRoman" w:hAnsi="TimesNewRoman"/>
          <w:sz w:val="22"/>
          <w:szCs w:val="18"/>
        </w:rPr>
        <w:t>fruits or vegetables every day (adequate diet also includes low fat/high fiber foods)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29" type="#_x0000_t75" style="width:7.5pt;height:10.5pt" o:ole="" o:bullet="t">
            <v:imagedata r:id="rId7" o:title=""/>
          </v:shape>
          <o:OLEObject Type="Embed" ProgID="Word.Picture.8" ShapeID="_x0000_i1029" DrawAspect="Content" ObjectID="_1591598946" r:id="rId12"/>
        </w:object>
      </w:r>
      <w:r w:rsidRPr="00031EF0">
        <w:tab/>
      </w:r>
      <w:r w:rsidRPr="00031EF0">
        <w:rPr>
          <w:rFonts w:ascii="TimesNewRoman" w:hAnsi="TimesNewRoman"/>
          <w:sz w:val="22"/>
          <w:szCs w:val="18"/>
        </w:rPr>
        <w:t>Limit or avoid alcohol and other substances that can be abused</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0" type="#_x0000_t75" style="width:7.5pt;height:10.5pt" o:ole="" o:bullet="t">
            <v:imagedata r:id="rId7" o:title=""/>
          </v:shape>
          <o:OLEObject Type="Embed" ProgID="Word.Picture.8" ShapeID="_x0000_i1030" DrawAspect="Content" ObjectID="_1591598947" r:id="rId13"/>
        </w:object>
      </w:r>
      <w:r w:rsidRPr="00031EF0">
        <w:tab/>
      </w:r>
      <w:r w:rsidRPr="00031EF0">
        <w:rPr>
          <w:rFonts w:ascii="TimesNewRoman" w:hAnsi="TimesNewRoman"/>
          <w:sz w:val="22"/>
          <w:szCs w:val="18"/>
        </w:rPr>
        <w:t>Safe proof your home to prevent accidents</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1" type="#_x0000_t75" style="width:7.5pt;height:10.5pt" o:ole="" o:bullet="t">
            <v:imagedata r:id="rId7" o:title=""/>
          </v:shape>
          <o:OLEObject Type="Embed" ProgID="Word.Picture.8" ShapeID="_x0000_i1031" DrawAspect="Content" ObjectID="_1591598948" r:id="rId14"/>
        </w:object>
      </w:r>
      <w:r w:rsidRPr="00031EF0">
        <w:tab/>
      </w:r>
      <w:r w:rsidRPr="00031EF0">
        <w:rPr>
          <w:rFonts w:ascii="TimesNewRoman" w:hAnsi="TimesNewRoman"/>
          <w:sz w:val="22"/>
          <w:szCs w:val="18"/>
        </w:rPr>
        <w:t>Find a medical home and talk with your health care provider about what annual exams you need</w:t>
      </w:r>
    </w:p>
    <w:p w:rsidR="00F12C05" w:rsidRPr="00031EF0" w:rsidRDefault="00F12C05" w:rsidP="00F12C05">
      <w:pPr>
        <w:widowControl w:val="0"/>
        <w:tabs>
          <w:tab w:val="num" w:pos="720"/>
        </w:tabs>
        <w:autoSpaceDE w:val="0"/>
        <w:autoSpaceDN w:val="0"/>
        <w:adjustRightInd w:val="0"/>
        <w:ind w:left="360"/>
        <w:rPr>
          <w:rFonts w:ascii="TimesNewRoman" w:hAnsi="TimesNewRoman"/>
          <w:sz w:val="22"/>
          <w:szCs w:val="18"/>
        </w:rPr>
      </w:pPr>
      <w:r w:rsidRPr="00031EF0">
        <w:object w:dxaOrig="207" w:dyaOrig="309">
          <v:shape id="_x0000_i1032" type="#_x0000_t75" style="width:7.5pt;height:10.5pt" o:ole="" o:bullet="t">
            <v:imagedata r:id="rId7" o:title=""/>
          </v:shape>
          <o:OLEObject Type="Embed" ProgID="Word.Picture.8" ShapeID="_x0000_i1032" DrawAspect="Content" ObjectID="_1591598949" r:id="rId15"/>
        </w:object>
      </w:r>
      <w:r w:rsidRPr="00031EF0">
        <w:tab/>
      </w:r>
      <w:r w:rsidRPr="00031EF0">
        <w:rPr>
          <w:rFonts w:ascii="TimesNewRoman" w:hAnsi="TimesNewRoman"/>
          <w:sz w:val="22"/>
          <w:szCs w:val="18"/>
        </w:rPr>
        <w:t>Always use your seatbelt</w:t>
      </w:r>
    </w:p>
    <w:p w:rsidR="00F12C05" w:rsidRDefault="00F12C05" w:rsidP="00F12C05">
      <w:pPr>
        <w:widowControl w:val="0"/>
        <w:tabs>
          <w:tab w:val="num" w:pos="720"/>
        </w:tabs>
        <w:autoSpaceDE w:val="0"/>
        <w:autoSpaceDN w:val="0"/>
        <w:adjustRightInd w:val="0"/>
        <w:ind w:left="360"/>
        <w:rPr>
          <w:rFonts w:ascii="FootlightMTLight" w:hAnsi="FootlightMTLight"/>
        </w:rPr>
      </w:pPr>
      <w:r w:rsidRPr="00031EF0">
        <w:object w:dxaOrig="207" w:dyaOrig="309">
          <v:shape id="_x0000_i1033" type="#_x0000_t75" style="width:7.5pt;height:10.5pt" o:ole="" o:bullet="t">
            <v:imagedata r:id="rId7" o:title=""/>
          </v:shape>
          <o:OLEObject Type="Embed" ProgID="Word.Picture.8" ShapeID="_x0000_i1033" DrawAspect="Content" ObjectID="_1591598950" r:id="rId16"/>
        </w:object>
      </w:r>
      <w:r w:rsidRPr="00031EF0">
        <w:tab/>
        <w:t>W</w:t>
      </w:r>
      <w:r w:rsidRPr="00031EF0">
        <w:rPr>
          <w:sz w:val="22"/>
          <w:szCs w:val="22"/>
        </w:rPr>
        <w:t>ork with your health care provider to</w:t>
      </w:r>
      <w:r w:rsidRPr="00612AF5">
        <w:rPr>
          <w:sz w:val="22"/>
          <w:szCs w:val="22"/>
        </w:rPr>
        <w:t xml:space="preserve"> set</w:t>
      </w:r>
      <w:r w:rsidRPr="00612AF5">
        <w:rPr>
          <w:rFonts w:ascii="TimesNewRoman" w:hAnsi="TimesNewRoman"/>
          <w:sz w:val="22"/>
          <w:szCs w:val="22"/>
        </w:rPr>
        <w:t xml:space="preserve"> </w:t>
      </w:r>
      <w:r w:rsidRPr="00612AF5">
        <w:rPr>
          <w:rFonts w:ascii="TimesNewRoman,Italic" w:hAnsi="TimesNewRoman,Italic"/>
          <w:i/>
          <w:iCs/>
          <w:sz w:val="22"/>
          <w:szCs w:val="22"/>
        </w:rPr>
        <w:t xml:space="preserve">realistic </w:t>
      </w:r>
      <w:r w:rsidRPr="00612AF5">
        <w:rPr>
          <w:rFonts w:ascii="TimesNewRoman" w:hAnsi="TimesNewRoman"/>
          <w:sz w:val="22"/>
          <w:szCs w:val="22"/>
        </w:rPr>
        <w:t>goals for yourself and have some fun!</w:t>
      </w:r>
      <w:r>
        <w:rPr>
          <w:rFonts w:ascii="SymbolMT" w:hAnsi="SymbolMT"/>
          <w:sz w:val="22"/>
          <w:szCs w:val="22"/>
        </w:rPr>
        <w:tab/>
      </w:r>
    </w:p>
    <w:p w:rsidR="00F12C05" w:rsidRDefault="00F12C05" w:rsidP="00F12C05">
      <w:pPr>
        <w:widowControl w:val="0"/>
        <w:autoSpaceDE w:val="0"/>
        <w:autoSpaceDN w:val="0"/>
        <w:adjustRightInd w:val="0"/>
        <w:jc w:val="right"/>
        <w:rPr>
          <w:rFonts w:ascii="FootlightMTLight" w:hAnsi="FootlightMTLight"/>
          <w:sz w:val="20"/>
        </w:rPr>
      </w:pPr>
    </w:p>
    <w:p w:rsidR="00E35876" w:rsidRDefault="00F12C05" w:rsidP="00BF396F">
      <w:pPr>
        <w:widowControl w:val="0"/>
        <w:tabs>
          <w:tab w:val="left" w:pos="8177"/>
          <w:tab w:val="right" w:pos="9936"/>
        </w:tabs>
        <w:autoSpaceDE w:val="0"/>
        <w:autoSpaceDN w:val="0"/>
        <w:adjustRightInd w:val="0"/>
      </w:pPr>
      <w:r>
        <w:rPr>
          <w:rFonts w:ascii="FootlightMTLight" w:hAnsi="FootlightMTLight"/>
          <w:sz w:val="20"/>
        </w:rPr>
        <w:tab/>
      </w:r>
      <w:r>
        <w:rPr>
          <w:rFonts w:ascii="FootlightMTLight" w:hAnsi="FootlightMTLight"/>
          <w:sz w:val="20"/>
        </w:rPr>
        <w:tab/>
      </w:r>
      <w:r w:rsidRPr="00031EF0">
        <w:rPr>
          <w:rFonts w:ascii="FootlightMTLight" w:hAnsi="FootlightMTLight"/>
          <w:sz w:val="20"/>
        </w:rPr>
        <w:t xml:space="preserve">ACH-40 (Rev. </w:t>
      </w:r>
      <w:r w:rsidR="007D624B">
        <w:rPr>
          <w:rFonts w:ascii="FootlightMTLight" w:hAnsi="FootlightMTLight"/>
          <w:sz w:val="20"/>
        </w:rPr>
        <w:t>3</w:t>
      </w:r>
      <w:r w:rsidRPr="00031EF0">
        <w:rPr>
          <w:rFonts w:ascii="FootlightMTLight" w:hAnsi="FootlightMTLight"/>
          <w:sz w:val="20"/>
        </w:rPr>
        <w:t>/1</w:t>
      </w:r>
      <w:r w:rsidR="007D624B">
        <w:rPr>
          <w:rFonts w:ascii="FootlightMTLight" w:hAnsi="FootlightMTLight"/>
          <w:sz w:val="20"/>
        </w:rPr>
        <w:t>8</w:t>
      </w:r>
      <w:r w:rsidRPr="00031EF0">
        <w:rPr>
          <w:rFonts w:ascii="FootlightMTLight" w:hAnsi="FootlightMTLight"/>
          <w:sz w:val="20"/>
        </w:rPr>
        <w:t>)</w:t>
      </w:r>
    </w:p>
    <w:sectPr w:rsidR="00E35876">
      <w:pgSz w:w="12240" w:h="15840"/>
      <w:pgMar w:top="864" w:right="1152" w:bottom="720" w:left="1152" w:header="720" w:footer="720" w:gutter="0"/>
      <w:pgBorders w:offsetFrom="page">
        <w:top w:val="creaturesButterfly" w:sz="9" w:space="24" w:color="auto"/>
        <w:left w:val="creaturesButterfly" w:sz="9" w:space="24" w:color="auto"/>
        <w:bottom w:val="creaturesButterfly" w:sz="9" w:space="24" w:color="auto"/>
        <w:right w:val="creaturesButterfly"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BoldItalic">
    <w:panose1 w:val="00000000000000000000"/>
    <w:charset w:val="00"/>
    <w:family w:val="roman"/>
    <w:notTrueType/>
    <w:pitch w:val="default"/>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AE8"/>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223461CA"/>
    <w:multiLevelType w:val="hybridMultilevel"/>
    <w:tmpl w:val="AA7028A0"/>
    <w:lvl w:ilvl="0" w:tplc="1356443C">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7DBD0B30"/>
    <w:multiLevelType w:val="hybridMultilevel"/>
    <w:tmpl w:val="AA7028A0"/>
    <w:lvl w:ilvl="0" w:tplc="2AD478FE">
      <w:start w:val="1"/>
      <w:numFmt w:val="bullet"/>
      <w:lvlText w:val=""/>
      <w:lvlJc w:val="left"/>
      <w:pPr>
        <w:tabs>
          <w:tab w:val="num" w:pos="792"/>
        </w:tabs>
        <w:ind w:left="648" w:hanging="216"/>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5"/>
    <w:rsid w:val="00010844"/>
    <w:rsid w:val="00033E94"/>
    <w:rsid w:val="000A2ECA"/>
    <w:rsid w:val="000E5657"/>
    <w:rsid w:val="00161138"/>
    <w:rsid w:val="00212A5C"/>
    <w:rsid w:val="00267D79"/>
    <w:rsid w:val="00332DCC"/>
    <w:rsid w:val="003443F9"/>
    <w:rsid w:val="003D004D"/>
    <w:rsid w:val="003D4048"/>
    <w:rsid w:val="004020CA"/>
    <w:rsid w:val="00481B99"/>
    <w:rsid w:val="004A2DDC"/>
    <w:rsid w:val="00526983"/>
    <w:rsid w:val="0055340F"/>
    <w:rsid w:val="005D1498"/>
    <w:rsid w:val="00603C38"/>
    <w:rsid w:val="006F09C5"/>
    <w:rsid w:val="007D24EA"/>
    <w:rsid w:val="007D624B"/>
    <w:rsid w:val="00871F52"/>
    <w:rsid w:val="0096060E"/>
    <w:rsid w:val="00972909"/>
    <w:rsid w:val="009D47F7"/>
    <w:rsid w:val="00AA1551"/>
    <w:rsid w:val="00AB5424"/>
    <w:rsid w:val="00B53605"/>
    <w:rsid w:val="00B92D29"/>
    <w:rsid w:val="00BF396F"/>
    <w:rsid w:val="00C055EA"/>
    <w:rsid w:val="00C25FAB"/>
    <w:rsid w:val="00C539EB"/>
    <w:rsid w:val="00CA7087"/>
    <w:rsid w:val="00CB0A0D"/>
    <w:rsid w:val="00CE5958"/>
    <w:rsid w:val="00D66187"/>
    <w:rsid w:val="00D851D5"/>
    <w:rsid w:val="00D92290"/>
    <w:rsid w:val="00E35876"/>
    <w:rsid w:val="00E530FB"/>
    <w:rsid w:val="00E720B7"/>
    <w:rsid w:val="00EC0929"/>
    <w:rsid w:val="00EC7DA4"/>
    <w:rsid w:val="00ED2107"/>
    <w:rsid w:val="00EF49F9"/>
    <w:rsid w:val="00F055E3"/>
    <w:rsid w:val="00F12C05"/>
    <w:rsid w:val="00F5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9CCA9-5200-4411-9564-7E6D2B00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2C05"/>
    <w:pPr>
      <w:keepNext/>
      <w:widowControl w:val="0"/>
      <w:autoSpaceDE w:val="0"/>
      <w:autoSpaceDN w:val="0"/>
      <w:adjustRightInd w:val="0"/>
      <w:outlineLvl w:val="0"/>
    </w:pPr>
    <w:rPr>
      <w:rFonts w:ascii="TimesNewRoman,Bold" w:hAnsi="TimesNewRoman,Bold"/>
      <w:b/>
      <w:bCs/>
    </w:rPr>
  </w:style>
  <w:style w:type="paragraph" w:styleId="Heading2">
    <w:name w:val="heading 2"/>
    <w:basedOn w:val="Normal"/>
    <w:next w:val="Normal"/>
    <w:link w:val="Heading2Char"/>
    <w:qFormat/>
    <w:rsid w:val="00F12C05"/>
    <w:pPr>
      <w:keepNext/>
      <w:widowControl w:val="0"/>
      <w:autoSpaceDE w:val="0"/>
      <w:autoSpaceDN w:val="0"/>
      <w:adjustRightInd w:val="0"/>
      <w:jc w:val="center"/>
      <w:outlineLvl w:val="1"/>
    </w:pPr>
    <w:rPr>
      <w:rFonts w:ascii="TimesNewRoman,Bold" w:hAnsi="TimesNewRoman,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C05"/>
    <w:rPr>
      <w:rFonts w:ascii="TimesNewRoman,Bold" w:eastAsia="Times New Roman" w:hAnsi="TimesNewRoman,Bold" w:cs="Times New Roman"/>
      <w:b/>
      <w:bCs/>
      <w:sz w:val="24"/>
      <w:szCs w:val="24"/>
    </w:rPr>
  </w:style>
  <w:style w:type="character" w:customStyle="1" w:styleId="Heading2Char">
    <w:name w:val="Heading 2 Char"/>
    <w:basedOn w:val="DefaultParagraphFont"/>
    <w:link w:val="Heading2"/>
    <w:rsid w:val="00F12C05"/>
    <w:rPr>
      <w:rFonts w:ascii="TimesNewRoman,Bold" w:eastAsia="Times New Roman" w:hAnsi="TimesNewRoman,Bold" w:cs="Times New Roman"/>
      <w:b/>
      <w:bCs/>
      <w:sz w:val="19"/>
      <w:szCs w:val="19"/>
    </w:rPr>
  </w:style>
  <w:style w:type="paragraph" w:styleId="Caption">
    <w:name w:val="caption"/>
    <w:basedOn w:val="Normal"/>
    <w:next w:val="Normal"/>
    <w:qFormat/>
    <w:rsid w:val="00F12C05"/>
    <w:pPr>
      <w:widowControl w:val="0"/>
      <w:autoSpaceDE w:val="0"/>
      <w:autoSpaceDN w:val="0"/>
      <w:adjustRightInd w:val="0"/>
      <w:jc w:val="center"/>
    </w:pPr>
    <w:rPr>
      <w:rFonts w:ascii="TimesNewRoman,Bold" w:hAnsi="TimesNewRoman,Bold"/>
      <w:b/>
      <w:bCs/>
      <w:sz w:val="22"/>
      <w:szCs w:val="19"/>
    </w:rPr>
  </w:style>
  <w:style w:type="paragraph" w:styleId="BodyText">
    <w:name w:val="Body Text"/>
    <w:basedOn w:val="Normal"/>
    <w:link w:val="BodyTextChar"/>
    <w:rsid w:val="00F12C05"/>
    <w:pPr>
      <w:widowControl w:val="0"/>
      <w:autoSpaceDE w:val="0"/>
      <w:autoSpaceDN w:val="0"/>
      <w:adjustRightInd w:val="0"/>
      <w:spacing w:line="240" w:lineRule="exact"/>
      <w:ind w:right="-144"/>
    </w:pPr>
    <w:rPr>
      <w:rFonts w:ascii="TimesNewRoman" w:hAnsi="TimesNewRoman"/>
      <w:sz w:val="22"/>
      <w:szCs w:val="22"/>
    </w:rPr>
  </w:style>
  <w:style w:type="character" w:customStyle="1" w:styleId="BodyTextChar">
    <w:name w:val="Body Text Char"/>
    <w:basedOn w:val="DefaultParagraphFont"/>
    <w:link w:val="BodyText"/>
    <w:rsid w:val="00F12C05"/>
    <w:rPr>
      <w:rFonts w:ascii="TimesNewRoman" w:eastAsia="Times New Roman" w:hAnsi="TimesNewRoman" w:cs="Times New Roman"/>
    </w:rPr>
  </w:style>
  <w:style w:type="paragraph" w:styleId="BalloonText">
    <w:name w:val="Balloon Text"/>
    <w:basedOn w:val="Normal"/>
    <w:link w:val="BalloonTextChar"/>
    <w:uiPriority w:val="99"/>
    <w:semiHidden/>
    <w:unhideWhenUsed/>
    <w:rsid w:val="00D92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C1CD6930-A5C2-4A1E-BA9F-956310F54ACC}">
  <ds:schemaRefs>
    <ds:schemaRef ds:uri="http://schemas.openxmlformats.org/officeDocument/2006/bibliography"/>
  </ds:schemaRefs>
</ds:datastoreItem>
</file>

<file path=customXml/itemProps2.xml><?xml version="1.0" encoding="utf-8"?>
<ds:datastoreItem xmlns:ds="http://schemas.openxmlformats.org/officeDocument/2006/customXml" ds:itemID="{9D64C49F-7351-43B0-B15C-781F85A93D0E}"/>
</file>

<file path=customXml/itemProps3.xml><?xml version="1.0" encoding="utf-8"?>
<ds:datastoreItem xmlns:ds="http://schemas.openxmlformats.org/officeDocument/2006/customXml" ds:itemID="{0935BE69-A90E-42E6-878C-FBFC137677EB}"/>
</file>

<file path=customXml/itemProps4.xml><?xml version="1.0" encoding="utf-8"?>
<ds:datastoreItem xmlns:ds="http://schemas.openxmlformats.org/officeDocument/2006/customXml" ds:itemID="{AEEADA0D-0E38-4B4C-B2FA-DD5D4F6324B4}"/>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Toftness, Colleen   (CHFS DPH)</dc:creator>
  <cp:keywords/>
  <dc:description/>
  <cp:lastModifiedBy>Toftness, Colleen   (CHFS DPH)</cp:lastModifiedBy>
  <cp:revision>2</cp:revision>
  <cp:lastPrinted>2018-04-24T11:49:00Z</cp:lastPrinted>
  <dcterms:created xsi:type="dcterms:W3CDTF">2018-06-27T14:02:00Z</dcterms:created>
  <dcterms:modified xsi:type="dcterms:W3CDTF">2018-06-27T14:02:00Z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