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DE" w:rsidRPr="00B900C0" w:rsidRDefault="00AB15DE" w:rsidP="00AB15DE">
      <w:pPr>
        <w:pStyle w:val="FootnoteText"/>
        <w:jc w:val="center"/>
        <w:rPr>
          <w:rFonts w:ascii="Arial" w:hAnsi="Arial" w:cs="Arial"/>
          <w:b/>
          <w:sz w:val="24"/>
          <w:szCs w:val="24"/>
        </w:rPr>
      </w:pPr>
      <w:bookmarkStart w:id="0" w:name="_GoBack"/>
      <w:bookmarkEnd w:id="0"/>
      <w:r w:rsidRPr="00B900C0">
        <w:rPr>
          <w:rFonts w:ascii="Arial" w:hAnsi="Arial" w:cs="Arial"/>
          <w:b/>
          <w:sz w:val="24"/>
          <w:szCs w:val="24"/>
        </w:rPr>
        <w:t xml:space="preserve">FIRST TRIMESTER </w:t>
      </w:r>
      <w:r w:rsidR="004B2347">
        <w:rPr>
          <w:rFonts w:ascii="Arial" w:hAnsi="Arial" w:cs="Arial"/>
          <w:b/>
          <w:sz w:val="24"/>
          <w:szCs w:val="24"/>
        </w:rPr>
        <w:t>PRENATAL CARE</w:t>
      </w:r>
    </w:p>
    <w:p w:rsidR="00AB15DE" w:rsidRPr="00921A11" w:rsidRDefault="00921A11" w:rsidP="00AB15DE">
      <w:pPr>
        <w:pStyle w:val="FootnoteText"/>
        <w:jc w:val="center"/>
        <w:rPr>
          <w:rFonts w:ascii="Arial" w:hAnsi="Arial" w:cs="Arial"/>
          <w:sz w:val="24"/>
          <w:szCs w:val="24"/>
        </w:rPr>
      </w:pPr>
      <w:r>
        <w:rPr>
          <w:rFonts w:ascii="Arial" w:hAnsi="Arial" w:cs="Arial"/>
          <w:sz w:val="24"/>
          <w:szCs w:val="24"/>
        </w:rPr>
        <w:t xml:space="preserve">ACOG Bulletins </w:t>
      </w:r>
      <w:r w:rsidR="00C15293">
        <w:rPr>
          <w:rFonts w:ascii="Arial" w:hAnsi="Arial" w:cs="Arial"/>
          <w:sz w:val="24"/>
          <w:szCs w:val="24"/>
        </w:rPr>
        <w:t xml:space="preserve">471, 486, 496, 504, 518, </w:t>
      </w:r>
    </w:p>
    <w:p w:rsidR="00921A11" w:rsidRPr="00B900C0" w:rsidRDefault="00921A11" w:rsidP="00AB15DE">
      <w:pPr>
        <w:pStyle w:val="FootnoteText"/>
        <w:jc w:val="center"/>
        <w:rPr>
          <w:rFonts w:ascii="Arial" w:hAnsi="Arial" w:cs="Arial"/>
          <w:b/>
          <w:sz w:val="24"/>
          <w:szCs w:val="24"/>
        </w:rPr>
      </w:pPr>
    </w:p>
    <w:p w:rsidR="00AB15DE" w:rsidRPr="00B900C0" w:rsidRDefault="00AB15DE" w:rsidP="00B900C0">
      <w:pPr>
        <w:pStyle w:val="FootnoteText"/>
        <w:numPr>
          <w:ilvl w:val="0"/>
          <w:numId w:val="23"/>
        </w:numPr>
        <w:ind w:left="360" w:hanging="270"/>
        <w:rPr>
          <w:rFonts w:ascii="Arial" w:hAnsi="Arial" w:cs="Arial"/>
          <w:sz w:val="24"/>
          <w:szCs w:val="24"/>
        </w:rPr>
      </w:pPr>
      <w:r w:rsidRPr="00B900C0">
        <w:rPr>
          <w:rFonts w:ascii="Arial" w:hAnsi="Arial" w:cs="Arial"/>
          <w:sz w:val="24"/>
          <w:szCs w:val="24"/>
        </w:rPr>
        <w:t>The first trimester of pregnancy is the time period after conception to the end of the 13</w:t>
      </w:r>
      <w:r w:rsidRPr="00B900C0">
        <w:rPr>
          <w:rFonts w:ascii="Arial" w:hAnsi="Arial" w:cs="Arial"/>
          <w:sz w:val="24"/>
          <w:szCs w:val="24"/>
          <w:vertAlign w:val="superscript"/>
        </w:rPr>
        <w:t>th</w:t>
      </w:r>
      <w:r w:rsidRPr="00B900C0">
        <w:rPr>
          <w:rFonts w:ascii="Arial" w:hAnsi="Arial" w:cs="Arial"/>
          <w:sz w:val="24"/>
          <w:szCs w:val="24"/>
        </w:rPr>
        <w:t xml:space="preserve"> week of pregnancy. </w:t>
      </w:r>
    </w:p>
    <w:p w:rsidR="00B727A4" w:rsidRPr="00B900C0" w:rsidRDefault="00B727A4" w:rsidP="00B727A4">
      <w:pPr>
        <w:pStyle w:val="FootnoteText"/>
        <w:numPr>
          <w:ilvl w:val="0"/>
          <w:numId w:val="23"/>
        </w:numPr>
        <w:ind w:left="360" w:hanging="270"/>
        <w:rPr>
          <w:rFonts w:ascii="Arial" w:hAnsi="Arial" w:cs="Arial"/>
          <w:sz w:val="24"/>
          <w:szCs w:val="24"/>
        </w:rPr>
      </w:pPr>
      <w:r w:rsidRPr="00B900C0">
        <w:rPr>
          <w:rFonts w:ascii="Arial" w:hAnsi="Arial" w:cs="Arial"/>
          <w:sz w:val="24"/>
          <w:szCs w:val="24"/>
        </w:rPr>
        <w:t xml:space="preserve">The estimated date of confinement (EDC) or estimated date of delivery (EDD) is calculated by taking the first day of the last menstrual period (LMP) adding 9 months plus 7 days.  The LMP method is less reliable in predicting the EDC than first trimester or early second trimester ultrasound dating. </w:t>
      </w:r>
    </w:p>
    <w:p w:rsidR="00B727A4" w:rsidRPr="00B900C0" w:rsidRDefault="00B727A4" w:rsidP="00B727A4">
      <w:pPr>
        <w:pStyle w:val="FootnoteText"/>
        <w:numPr>
          <w:ilvl w:val="0"/>
          <w:numId w:val="23"/>
        </w:numPr>
        <w:ind w:left="360" w:hanging="270"/>
        <w:rPr>
          <w:rFonts w:ascii="Arial" w:hAnsi="Arial" w:cs="Arial"/>
          <w:sz w:val="24"/>
          <w:szCs w:val="24"/>
        </w:rPr>
      </w:pPr>
      <w:r w:rsidRPr="00B900C0">
        <w:rPr>
          <w:rFonts w:ascii="Arial" w:hAnsi="Arial" w:cs="Arial"/>
          <w:sz w:val="24"/>
          <w:szCs w:val="24"/>
        </w:rPr>
        <w:t>Delivery prior to the beginning of the 38</w:t>
      </w:r>
      <w:r w:rsidRPr="00B900C0">
        <w:rPr>
          <w:rFonts w:ascii="Arial" w:hAnsi="Arial" w:cs="Arial"/>
          <w:sz w:val="24"/>
          <w:szCs w:val="24"/>
          <w:vertAlign w:val="superscript"/>
        </w:rPr>
        <w:t>th</w:t>
      </w:r>
      <w:r>
        <w:rPr>
          <w:rFonts w:ascii="Arial" w:hAnsi="Arial" w:cs="Arial"/>
          <w:sz w:val="24"/>
          <w:szCs w:val="24"/>
        </w:rPr>
        <w:t xml:space="preserve"> week is considered preterm </w:t>
      </w:r>
      <w:r w:rsidRPr="00B900C0">
        <w:rPr>
          <w:rFonts w:ascii="Arial" w:hAnsi="Arial" w:cs="Arial"/>
          <w:sz w:val="24"/>
          <w:szCs w:val="24"/>
        </w:rPr>
        <w:t>and delivery occurring after 42 weeks is called post-dates or post-term.</w:t>
      </w:r>
    </w:p>
    <w:p w:rsidR="00AB15DE" w:rsidRPr="00B900C0" w:rsidRDefault="00AB15DE" w:rsidP="00B900C0">
      <w:pPr>
        <w:pStyle w:val="FootnoteText"/>
        <w:numPr>
          <w:ilvl w:val="0"/>
          <w:numId w:val="23"/>
        </w:numPr>
        <w:ind w:left="360" w:hanging="270"/>
        <w:rPr>
          <w:rFonts w:ascii="Arial" w:hAnsi="Arial" w:cs="Arial"/>
          <w:sz w:val="24"/>
          <w:szCs w:val="24"/>
        </w:rPr>
      </w:pPr>
      <w:r w:rsidRPr="00B900C0">
        <w:rPr>
          <w:rFonts w:ascii="Arial" w:hAnsi="Arial" w:cs="Arial"/>
          <w:sz w:val="24"/>
          <w:szCs w:val="24"/>
        </w:rPr>
        <w:t xml:space="preserve">It is very important to initiate prenatal care as soon as pregnancy is confirmed and routine prenatal visits should begin occurring monthly. </w:t>
      </w:r>
    </w:p>
    <w:p w:rsidR="00AB15DE" w:rsidRPr="00B900C0" w:rsidRDefault="00AB15DE" w:rsidP="00B900C0">
      <w:pPr>
        <w:pStyle w:val="FootnoteText"/>
        <w:numPr>
          <w:ilvl w:val="0"/>
          <w:numId w:val="23"/>
        </w:numPr>
        <w:ind w:left="360" w:hanging="270"/>
        <w:rPr>
          <w:rFonts w:ascii="Arial" w:hAnsi="Arial" w:cs="Arial"/>
          <w:sz w:val="24"/>
          <w:szCs w:val="24"/>
        </w:rPr>
      </w:pPr>
      <w:r w:rsidRPr="00B900C0">
        <w:rPr>
          <w:rFonts w:ascii="Arial" w:hAnsi="Arial" w:cs="Arial"/>
          <w:sz w:val="24"/>
          <w:szCs w:val="24"/>
        </w:rPr>
        <w:t>Women should be enrolled in prenatal care, WIC, home visiting, and HANDS if applicable.  (It is necessary to document in the medical record the patient’s verbalization of understanding of the services covered under the prenatal program</w:t>
      </w:r>
      <w:r w:rsidR="00CC4133">
        <w:rPr>
          <w:rFonts w:ascii="Arial" w:hAnsi="Arial" w:cs="Arial"/>
          <w:sz w:val="24"/>
          <w:szCs w:val="24"/>
        </w:rPr>
        <w:t xml:space="preserve"> </w:t>
      </w:r>
      <w:r w:rsidRPr="00B900C0">
        <w:rPr>
          <w:rFonts w:ascii="Arial" w:hAnsi="Arial" w:cs="Arial"/>
          <w:sz w:val="24"/>
          <w:szCs w:val="24"/>
        </w:rPr>
        <w:t>if the prenatal/postpartum services are to be provided by the LHD)</w:t>
      </w:r>
    </w:p>
    <w:p w:rsidR="00B900C0" w:rsidRPr="00B900C0" w:rsidRDefault="00AB15DE" w:rsidP="00B900C0">
      <w:pPr>
        <w:pStyle w:val="FootnoteText"/>
        <w:numPr>
          <w:ilvl w:val="0"/>
          <w:numId w:val="23"/>
        </w:numPr>
        <w:ind w:left="360" w:hanging="270"/>
        <w:rPr>
          <w:rFonts w:ascii="Arial" w:eastAsiaTheme="minorEastAsia" w:hAnsi="Arial" w:cs="Arial"/>
          <w:sz w:val="24"/>
          <w:szCs w:val="24"/>
        </w:rPr>
      </w:pPr>
      <w:r w:rsidRPr="00B900C0">
        <w:rPr>
          <w:rFonts w:ascii="Arial" w:hAnsi="Arial" w:cs="Arial"/>
          <w:sz w:val="24"/>
          <w:szCs w:val="24"/>
        </w:rPr>
        <w:t>Research has shown that since a pregnant woman shares blood with her unborn baby any infection of the mouth, such as a cavity or periodontal disease, can affect the baby. There is also growing evidence showing the relationship between periodontal disease of the mother and pote</w:t>
      </w:r>
      <w:r w:rsidR="00CC4133">
        <w:rPr>
          <w:rFonts w:ascii="Arial" w:hAnsi="Arial" w:cs="Arial"/>
          <w:sz w:val="24"/>
          <w:szCs w:val="24"/>
        </w:rPr>
        <w:t xml:space="preserve">ntial risk of low birth weight </w:t>
      </w:r>
      <w:r w:rsidRPr="00B900C0">
        <w:rPr>
          <w:rFonts w:ascii="Arial" w:hAnsi="Arial" w:cs="Arial"/>
          <w:sz w:val="24"/>
          <w:szCs w:val="24"/>
        </w:rPr>
        <w:t xml:space="preserve">and preterm births. </w:t>
      </w:r>
    </w:p>
    <w:p w:rsidR="00B900C0" w:rsidRPr="00B900C0" w:rsidRDefault="00B900C0" w:rsidP="00B900C0">
      <w:pPr>
        <w:pStyle w:val="FootnoteText"/>
        <w:numPr>
          <w:ilvl w:val="0"/>
          <w:numId w:val="18"/>
        </w:numPr>
        <w:ind w:left="360" w:hanging="270"/>
        <w:rPr>
          <w:rFonts w:ascii="Arial" w:hAnsi="Arial" w:cs="Arial"/>
          <w:sz w:val="24"/>
          <w:szCs w:val="24"/>
        </w:rPr>
      </w:pPr>
      <w:r>
        <w:rPr>
          <w:rFonts w:ascii="Arial" w:hAnsi="Arial" w:cs="Arial"/>
          <w:sz w:val="24"/>
          <w:szCs w:val="24"/>
        </w:rPr>
        <w:t>Oral health messages include: early dental checkup, b</w:t>
      </w:r>
      <w:r w:rsidRPr="00B900C0">
        <w:rPr>
          <w:rFonts w:ascii="Arial" w:hAnsi="Arial" w:cs="Arial"/>
          <w:sz w:val="24"/>
          <w:szCs w:val="24"/>
        </w:rPr>
        <w:t>rush with fluoride toothpaste and rinse with an antiseptic mouthwash twice daily</w:t>
      </w:r>
      <w:r>
        <w:rPr>
          <w:rFonts w:ascii="Arial" w:hAnsi="Arial" w:cs="Arial"/>
          <w:sz w:val="24"/>
          <w:szCs w:val="24"/>
        </w:rPr>
        <w:t>, f</w:t>
      </w:r>
      <w:r w:rsidRPr="00B900C0">
        <w:rPr>
          <w:rFonts w:ascii="Arial" w:hAnsi="Arial" w:cs="Arial"/>
          <w:sz w:val="24"/>
          <w:szCs w:val="24"/>
        </w:rPr>
        <w:t>loss daily</w:t>
      </w:r>
      <w:r>
        <w:rPr>
          <w:rFonts w:ascii="Arial" w:hAnsi="Arial" w:cs="Arial"/>
          <w:sz w:val="24"/>
          <w:szCs w:val="24"/>
        </w:rPr>
        <w:t>, l</w:t>
      </w:r>
      <w:r w:rsidRPr="00B900C0">
        <w:rPr>
          <w:rFonts w:ascii="Arial" w:hAnsi="Arial" w:cs="Arial"/>
          <w:sz w:val="24"/>
          <w:szCs w:val="24"/>
        </w:rPr>
        <w:t>imit the intake of sweets or starchy snacks daily</w:t>
      </w:r>
      <w:r>
        <w:rPr>
          <w:rFonts w:ascii="Arial" w:hAnsi="Arial" w:cs="Arial"/>
          <w:sz w:val="24"/>
          <w:szCs w:val="24"/>
        </w:rPr>
        <w:t>, g</w:t>
      </w:r>
      <w:r w:rsidRPr="00B900C0">
        <w:rPr>
          <w:rFonts w:ascii="Arial" w:hAnsi="Arial" w:cs="Arial"/>
          <w:sz w:val="24"/>
          <w:szCs w:val="24"/>
        </w:rPr>
        <w:t>et adequate calcium</w:t>
      </w:r>
    </w:p>
    <w:p w:rsidR="00B900C0" w:rsidRDefault="00AB15DE" w:rsidP="00B900C0">
      <w:pPr>
        <w:pStyle w:val="FootnoteText"/>
        <w:numPr>
          <w:ilvl w:val="0"/>
          <w:numId w:val="23"/>
        </w:numPr>
        <w:ind w:left="360" w:hanging="270"/>
        <w:rPr>
          <w:rFonts w:ascii="Arial" w:eastAsiaTheme="minorEastAsia" w:hAnsi="Arial" w:cs="Arial"/>
          <w:sz w:val="24"/>
          <w:szCs w:val="24"/>
        </w:rPr>
      </w:pPr>
      <w:r w:rsidRPr="00B900C0">
        <w:rPr>
          <w:rFonts w:ascii="Arial" w:hAnsi="Arial" w:cs="Arial"/>
          <w:sz w:val="24"/>
          <w:szCs w:val="24"/>
        </w:rPr>
        <w:t>Certain vaccines are considered safe during pregnancy and can help protect pregnant women and their babies against many serious diseases</w:t>
      </w:r>
      <w:r w:rsidR="00B900C0" w:rsidRPr="00B900C0">
        <w:rPr>
          <w:rFonts w:ascii="Arial" w:hAnsi="Arial" w:cs="Arial"/>
          <w:sz w:val="24"/>
          <w:szCs w:val="24"/>
        </w:rPr>
        <w:t xml:space="preserve">.  </w:t>
      </w:r>
      <w:r w:rsidR="00B900C0" w:rsidRPr="00B900C0">
        <w:rPr>
          <w:rFonts w:ascii="Arial" w:eastAsiaTheme="minorEastAsia" w:hAnsi="Arial" w:cs="Arial"/>
          <w:sz w:val="24"/>
          <w:szCs w:val="24"/>
        </w:rPr>
        <w:t xml:space="preserve">According to ACOG guidelines, pregnant women may receive vaccinations with an inactivated virus, bacterial vaccine, or toxoid; however live vaccines should be avoided during pregnancy. </w:t>
      </w:r>
      <w:r w:rsidR="00B900C0">
        <w:rPr>
          <w:rFonts w:ascii="Arial" w:eastAsiaTheme="minorEastAsia" w:hAnsi="Arial" w:cs="Arial"/>
          <w:sz w:val="24"/>
          <w:szCs w:val="24"/>
        </w:rPr>
        <w:t xml:space="preserve"> </w:t>
      </w:r>
      <w:r w:rsidR="00B900C0" w:rsidRPr="00B900C0">
        <w:rPr>
          <w:rFonts w:ascii="Arial" w:eastAsiaTheme="minorEastAsia" w:hAnsi="Arial" w:cs="Arial"/>
          <w:sz w:val="24"/>
          <w:szCs w:val="24"/>
        </w:rPr>
        <w:t>Influenza illness can cause complications in both mother and baby, so vaccine should be offered in season regardless of the stage of pregnancy.  Refer to the Immunizations Section for details.</w:t>
      </w:r>
    </w:p>
    <w:p w:rsidR="007D75B2" w:rsidRPr="00BC6CB9" w:rsidRDefault="0095440E" w:rsidP="00B900C0">
      <w:pPr>
        <w:pStyle w:val="FootnoteText"/>
        <w:numPr>
          <w:ilvl w:val="0"/>
          <w:numId w:val="23"/>
        </w:numPr>
        <w:ind w:left="360" w:hanging="270"/>
        <w:rPr>
          <w:rFonts w:ascii="Arial" w:eastAsiaTheme="minorEastAsia" w:hAnsi="Arial" w:cs="Arial"/>
          <w:sz w:val="24"/>
          <w:szCs w:val="24"/>
        </w:rPr>
      </w:pPr>
      <w:r w:rsidRPr="00BC6CB9">
        <w:rPr>
          <w:rFonts w:ascii="Arial" w:eastAsiaTheme="minorEastAsia" w:hAnsi="Arial" w:cs="Arial"/>
          <w:sz w:val="24"/>
          <w:szCs w:val="24"/>
        </w:rPr>
        <w:t xml:space="preserve">Screen/refer for risk factors (including psychosocial) </w:t>
      </w:r>
    </w:p>
    <w:p w:rsidR="007D75B2" w:rsidRDefault="007D75B2" w:rsidP="007D75B2">
      <w:pPr>
        <w:pStyle w:val="FootnoteText"/>
        <w:numPr>
          <w:ilvl w:val="0"/>
          <w:numId w:val="23"/>
        </w:numPr>
        <w:ind w:left="360" w:hanging="270"/>
        <w:rPr>
          <w:rFonts w:ascii="Arial" w:hAnsi="Arial" w:cs="Arial"/>
          <w:sz w:val="24"/>
          <w:szCs w:val="24"/>
        </w:rPr>
      </w:pPr>
      <w:r>
        <w:rPr>
          <w:rFonts w:ascii="Arial" w:hAnsi="Arial" w:cs="Arial"/>
          <w:sz w:val="24"/>
          <w:szCs w:val="24"/>
        </w:rPr>
        <w:t>Screen</w:t>
      </w:r>
      <w:r w:rsidR="0095440E">
        <w:rPr>
          <w:rFonts w:ascii="Arial" w:hAnsi="Arial" w:cs="Arial"/>
          <w:sz w:val="24"/>
          <w:szCs w:val="24"/>
        </w:rPr>
        <w:t>/refer</w:t>
      </w:r>
      <w:r>
        <w:rPr>
          <w:rFonts w:ascii="Arial" w:hAnsi="Arial" w:cs="Arial"/>
          <w:sz w:val="24"/>
          <w:szCs w:val="24"/>
        </w:rPr>
        <w:t xml:space="preserve"> for domestic violence/intimate partner violence</w:t>
      </w:r>
    </w:p>
    <w:p w:rsidR="007D75B2" w:rsidRPr="00996A0C" w:rsidRDefault="007D75B2" w:rsidP="007D75B2">
      <w:pPr>
        <w:pStyle w:val="FootnoteText"/>
        <w:numPr>
          <w:ilvl w:val="0"/>
          <w:numId w:val="23"/>
        </w:numPr>
        <w:ind w:left="360" w:hanging="270"/>
        <w:rPr>
          <w:rFonts w:ascii="Arial" w:hAnsi="Arial" w:cs="Arial"/>
          <w:sz w:val="24"/>
          <w:szCs w:val="24"/>
        </w:rPr>
      </w:pPr>
      <w:r>
        <w:rPr>
          <w:rFonts w:ascii="Arial" w:hAnsi="Arial" w:cs="Arial"/>
          <w:sz w:val="24"/>
          <w:szCs w:val="24"/>
        </w:rPr>
        <w:t>Screen</w:t>
      </w:r>
      <w:r w:rsidR="0095440E">
        <w:rPr>
          <w:rFonts w:ascii="Arial" w:hAnsi="Arial" w:cs="Arial"/>
          <w:sz w:val="24"/>
          <w:szCs w:val="24"/>
        </w:rPr>
        <w:t>/refer</w:t>
      </w:r>
      <w:r>
        <w:rPr>
          <w:rFonts w:ascii="Arial" w:hAnsi="Arial" w:cs="Arial"/>
          <w:sz w:val="24"/>
          <w:szCs w:val="24"/>
        </w:rPr>
        <w:t xml:space="preserve"> for use of alcohol, tobacco and other drug use</w:t>
      </w:r>
    </w:p>
    <w:p w:rsidR="007D75B2" w:rsidRDefault="007D75B2" w:rsidP="007D75B2">
      <w:pPr>
        <w:pStyle w:val="FootnoteText"/>
        <w:ind w:left="360"/>
        <w:rPr>
          <w:rFonts w:ascii="Arial" w:eastAsiaTheme="minorEastAsia" w:hAnsi="Arial" w:cs="Arial"/>
          <w:sz w:val="24"/>
          <w:szCs w:val="24"/>
        </w:rPr>
      </w:pPr>
    </w:p>
    <w:p w:rsidR="00CC4133" w:rsidRDefault="00B900C0" w:rsidP="00CC4133">
      <w:pPr>
        <w:pStyle w:val="FootnoteText"/>
        <w:ind w:left="360" w:hanging="360"/>
        <w:rPr>
          <w:rFonts w:ascii="Arial" w:hAnsi="Arial" w:cs="Arial"/>
          <w:sz w:val="24"/>
          <w:szCs w:val="24"/>
        </w:rPr>
      </w:pPr>
      <w:r w:rsidRPr="00CC4133">
        <w:rPr>
          <w:rFonts w:ascii="Arial" w:hAnsi="Arial" w:cs="Arial"/>
          <w:sz w:val="24"/>
          <w:szCs w:val="24"/>
          <w:u w:val="single"/>
        </w:rPr>
        <w:t xml:space="preserve">Common </w:t>
      </w:r>
      <w:r w:rsidR="00C96668">
        <w:rPr>
          <w:rFonts w:ascii="Arial" w:hAnsi="Arial" w:cs="Arial"/>
          <w:sz w:val="24"/>
          <w:szCs w:val="24"/>
          <w:u w:val="single"/>
        </w:rPr>
        <w:t>M</w:t>
      </w:r>
      <w:r w:rsidRPr="00CC4133">
        <w:rPr>
          <w:rFonts w:ascii="Arial" w:hAnsi="Arial" w:cs="Arial"/>
          <w:sz w:val="24"/>
          <w:szCs w:val="24"/>
          <w:u w:val="single"/>
        </w:rPr>
        <w:t xml:space="preserve">aternal </w:t>
      </w:r>
      <w:r w:rsidR="00C96668">
        <w:rPr>
          <w:rFonts w:ascii="Arial" w:hAnsi="Arial" w:cs="Arial"/>
          <w:sz w:val="24"/>
          <w:szCs w:val="24"/>
          <w:u w:val="single"/>
        </w:rPr>
        <w:t>C</w:t>
      </w:r>
      <w:r w:rsidRPr="00CC4133">
        <w:rPr>
          <w:rFonts w:ascii="Arial" w:hAnsi="Arial" w:cs="Arial"/>
          <w:sz w:val="24"/>
          <w:szCs w:val="24"/>
          <w:u w:val="single"/>
        </w:rPr>
        <w:t xml:space="preserve">hanges and </w:t>
      </w:r>
      <w:r w:rsidR="00C96668">
        <w:rPr>
          <w:rFonts w:ascii="Arial" w:hAnsi="Arial" w:cs="Arial"/>
          <w:sz w:val="24"/>
          <w:szCs w:val="24"/>
          <w:u w:val="single"/>
        </w:rPr>
        <w:t>D</w:t>
      </w:r>
      <w:r w:rsidRPr="00CC4133">
        <w:rPr>
          <w:rFonts w:ascii="Arial" w:hAnsi="Arial" w:cs="Arial"/>
          <w:sz w:val="24"/>
          <w:szCs w:val="24"/>
          <w:u w:val="single"/>
        </w:rPr>
        <w:t>iscomforts</w:t>
      </w:r>
    </w:p>
    <w:p w:rsidR="00CC4133" w:rsidRDefault="00CC4133" w:rsidP="00E36ADF">
      <w:pPr>
        <w:pStyle w:val="FootnoteText"/>
        <w:numPr>
          <w:ilvl w:val="0"/>
          <w:numId w:val="23"/>
        </w:numPr>
        <w:ind w:left="360"/>
        <w:rPr>
          <w:rFonts w:ascii="Arial" w:hAnsi="Arial" w:cs="Arial"/>
          <w:sz w:val="24"/>
          <w:szCs w:val="24"/>
        </w:rPr>
      </w:pPr>
      <w:r>
        <w:rPr>
          <w:rFonts w:ascii="Arial" w:hAnsi="Arial" w:cs="Arial"/>
          <w:sz w:val="24"/>
          <w:szCs w:val="24"/>
        </w:rPr>
        <w:t>B</w:t>
      </w:r>
      <w:r w:rsidR="00AB15DE" w:rsidRPr="00B900C0">
        <w:rPr>
          <w:rFonts w:ascii="Arial" w:hAnsi="Arial" w:cs="Arial"/>
          <w:sz w:val="24"/>
          <w:szCs w:val="24"/>
        </w:rPr>
        <w:t>reast tenderness</w:t>
      </w:r>
    </w:p>
    <w:p w:rsidR="00CC4133" w:rsidRDefault="00CC4133" w:rsidP="00E36ADF">
      <w:pPr>
        <w:pStyle w:val="FootnoteText"/>
        <w:numPr>
          <w:ilvl w:val="0"/>
          <w:numId w:val="23"/>
        </w:numPr>
        <w:ind w:left="360"/>
        <w:rPr>
          <w:rFonts w:ascii="Arial" w:hAnsi="Arial" w:cs="Arial"/>
          <w:sz w:val="24"/>
          <w:szCs w:val="24"/>
        </w:rPr>
      </w:pPr>
      <w:r>
        <w:rPr>
          <w:rFonts w:ascii="Arial" w:hAnsi="Arial" w:cs="Arial"/>
          <w:sz w:val="24"/>
          <w:szCs w:val="24"/>
        </w:rPr>
        <w:t>N</w:t>
      </w:r>
      <w:r w:rsidR="00AB15DE" w:rsidRPr="00B900C0">
        <w:rPr>
          <w:rFonts w:ascii="Arial" w:hAnsi="Arial" w:cs="Arial"/>
          <w:sz w:val="24"/>
          <w:szCs w:val="24"/>
        </w:rPr>
        <w:t>ausea/vomiting</w:t>
      </w:r>
      <w:r w:rsidR="00E36ADF">
        <w:rPr>
          <w:rFonts w:ascii="Arial" w:hAnsi="Arial" w:cs="Arial"/>
          <w:sz w:val="24"/>
          <w:szCs w:val="24"/>
        </w:rPr>
        <w:t xml:space="preserve"> and </w:t>
      </w:r>
      <w:r w:rsidR="00AB15DE" w:rsidRPr="00B900C0">
        <w:rPr>
          <w:rFonts w:ascii="Arial" w:hAnsi="Arial" w:cs="Arial"/>
          <w:sz w:val="24"/>
          <w:szCs w:val="24"/>
        </w:rPr>
        <w:t>morning sickness</w:t>
      </w:r>
    </w:p>
    <w:p w:rsidR="00B900C0" w:rsidRDefault="00CC4133" w:rsidP="00E36ADF">
      <w:pPr>
        <w:pStyle w:val="FootnoteText"/>
        <w:numPr>
          <w:ilvl w:val="0"/>
          <w:numId w:val="23"/>
        </w:numPr>
        <w:ind w:left="360"/>
        <w:rPr>
          <w:rFonts w:ascii="Arial" w:hAnsi="Arial" w:cs="Arial"/>
          <w:sz w:val="24"/>
          <w:szCs w:val="24"/>
        </w:rPr>
      </w:pPr>
      <w:r>
        <w:rPr>
          <w:rFonts w:ascii="Arial" w:hAnsi="Arial" w:cs="Arial"/>
          <w:sz w:val="24"/>
          <w:szCs w:val="24"/>
        </w:rPr>
        <w:t>F</w:t>
      </w:r>
      <w:r w:rsidR="00AB15DE" w:rsidRPr="00B900C0">
        <w:rPr>
          <w:rFonts w:ascii="Arial" w:hAnsi="Arial" w:cs="Arial"/>
          <w:sz w:val="24"/>
          <w:szCs w:val="24"/>
        </w:rPr>
        <w:t>atigue</w:t>
      </w:r>
      <w:r w:rsidR="00B900C0" w:rsidRPr="00B900C0">
        <w:rPr>
          <w:rFonts w:ascii="Arial" w:hAnsi="Arial" w:cs="Arial"/>
          <w:sz w:val="24"/>
          <w:szCs w:val="24"/>
        </w:rPr>
        <w:t>.</w:t>
      </w:r>
    </w:p>
    <w:p w:rsidR="00E36ADF" w:rsidRDefault="00E36ADF" w:rsidP="00E36ADF">
      <w:pPr>
        <w:pStyle w:val="FootnoteText"/>
        <w:ind w:left="360"/>
        <w:rPr>
          <w:rFonts w:ascii="Arial" w:hAnsi="Arial" w:cs="Arial"/>
          <w:sz w:val="24"/>
          <w:szCs w:val="24"/>
        </w:rPr>
      </w:pPr>
    </w:p>
    <w:p w:rsidR="00AB15DE" w:rsidRPr="00CC4133" w:rsidRDefault="00AB15DE" w:rsidP="00CC4133">
      <w:pPr>
        <w:pStyle w:val="FootnoteText"/>
        <w:ind w:left="360" w:hanging="360"/>
        <w:rPr>
          <w:rFonts w:ascii="Arial" w:hAnsi="Arial" w:cs="Arial"/>
          <w:sz w:val="24"/>
          <w:szCs w:val="24"/>
          <w:u w:val="single"/>
        </w:rPr>
      </w:pPr>
      <w:r w:rsidRPr="00CC4133">
        <w:rPr>
          <w:rFonts w:ascii="Arial" w:hAnsi="Arial" w:cs="Arial"/>
          <w:sz w:val="24"/>
          <w:szCs w:val="24"/>
          <w:u w:val="single"/>
        </w:rPr>
        <w:t xml:space="preserve">Common </w:t>
      </w:r>
      <w:r w:rsidR="00C96668">
        <w:rPr>
          <w:rFonts w:ascii="Arial" w:hAnsi="Arial" w:cs="Arial"/>
          <w:sz w:val="24"/>
          <w:szCs w:val="24"/>
          <w:u w:val="single"/>
        </w:rPr>
        <w:t>L</w:t>
      </w:r>
      <w:r w:rsidRPr="00CC4133">
        <w:rPr>
          <w:rFonts w:ascii="Arial" w:hAnsi="Arial" w:cs="Arial"/>
          <w:sz w:val="24"/>
          <w:szCs w:val="24"/>
          <w:u w:val="single"/>
        </w:rPr>
        <w:t xml:space="preserve">ab </w:t>
      </w:r>
      <w:r w:rsidR="00C96668">
        <w:rPr>
          <w:rFonts w:ascii="Arial" w:hAnsi="Arial" w:cs="Arial"/>
          <w:sz w:val="24"/>
          <w:szCs w:val="24"/>
          <w:u w:val="single"/>
        </w:rPr>
        <w:t>T</w:t>
      </w:r>
      <w:r w:rsidRPr="00CC4133">
        <w:rPr>
          <w:rFonts w:ascii="Arial" w:hAnsi="Arial" w:cs="Arial"/>
          <w:sz w:val="24"/>
          <w:szCs w:val="24"/>
          <w:u w:val="single"/>
        </w:rPr>
        <w:t>ests</w:t>
      </w:r>
      <w:r w:rsidR="00B900C0" w:rsidRPr="00CC4133">
        <w:rPr>
          <w:rFonts w:ascii="Arial" w:hAnsi="Arial" w:cs="Arial"/>
          <w:sz w:val="24"/>
          <w:szCs w:val="24"/>
          <w:u w:val="single"/>
        </w:rPr>
        <w:t>/</w:t>
      </w:r>
      <w:r w:rsidR="00C96668">
        <w:rPr>
          <w:rFonts w:ascii="Arial" w:hAnsi="Arial" w:cs="Arial"/>
          <w:sz w:val="24"/>
          <w:szCs w:val="24"/>
          <w:u w:val="single"/>
        </w:rPr>
        <w:t>P</w:t>
      </w:r>
      <w:r w:rsidR="00B900C0" w:rsidRPr="00CC4133">
        <w:rPr>
          <w:rFonts w:ascii="Arial" w:hAnsi="Arial" w:cs="Arial"/>
          <w:sz w:val="24"/>
          <w:szCs w:val="24"/>
          <w:u w:val="single"/>
        </w:rPr>
        <w:t>rocedures</w:t>
      </w:r>
      <w:r w:rsidRPr="00CC4133">
        <w:rPr>
          <w:rFonts w:ascii="Arial" w:hAnsi="Arial" w:cs="Arial"/>
          <w:sz w:val="24"/>
          <w:szCs w:val="24"/>
          <w:u w:val="single"/>
        </w:rPr>
        <w:t xml:space="preserve"> </w:t>
      </w:r>
      <w:r w:rsidR="00C96668">
        <w:rPr>
          <w:rFonts w:ascii="Arial" w:hAnsi="Arial" w:cs="Arial"/>
          <w:sz w:val="24"/>
          <w:szCs w:val="24"/>
          <w:u w:val="single"/>
        </w:rPr>
        <w:t>P</w:t>
      </w:r>
      <w:r w:rsidRPr="00CC4133">
        <w:rPr>
          <w:rFonts w:ascii="Arial" w:hAnsi="Arial" w:cs="Arial"/>
          <w:sz w:val="24"/>
          <w:szCs w:val="24"/>
          <w:u w:val="single"/>
        </w:rPr>
        <w:t xml:space="preserve">erformed </w:t>
      </w:r>
      <w:r w:rsidR="00C96668">
        <w:rPr>
          <w:rFonts w:ascii="Arial" w:hAnsi="Arial" w:cs="Arial"/>
          <w:sz w:val="24"/>
          <w:szCs w:val="24"/>
          <w:u w:val="single"/>
        </w:rPr>
        <w:t xml:space="preserve">During </w:t>
      </w:r>
      <w:r w:rsidRPr="00CC4133">
        <w:rPr>
          <w:rFonts w:ascii="Arial" w:hAnsi="Arial" w:cs="Arial"/>
          <w:sz w:val="24"/>
          <w:szCs w:val="24"/>
          <w:u w:val="single"/>
        </w:rPr>
        <w:t xml:space="preserve">the </w:t>
      </w:r>
      <w:r w:rsidR="00C96668">
        <w:rPr>
          <w:rFonts w:ascii="Arial" w:hAnsi="Arial" w:cs="Arial"/>
          <w:sz w:val="24"/>
          <w:szCs w:val="24"/>
          <w:u w:val="single"/>
        </w:rPr>
        <w:t>F</w:t>
      </w:r>
      <w:r w:rsidRPr="00CC4133">
        <w:rPr>
          <w:rFonts w:ascii="Arial" w:hAnsi="Arial" w:cs="Arial"/>
          <w:sz w:val="24"/>
          <w:szCs w:val="24"/>
          <w:u w:val="single"/>
        </w:rPr>
        <w:t xml:space="preserve">irst </w:t>
      </w:r>
      <w:r w:rsidR="00C96668">
        <w:rPr>
          <w:rFonts w:ascii="Arial" w:hAnsi="Arial" w:cs="Arial"/>
          <w:sz w:val="24"/>
          <w:szCs w:val="24"/>
          <w:u w:val="single"/>
        </w:rPr>
        <w:t>T</w:t>
      </w:r>
      <w:r w:rsidRPr="00CC4133">
        <w:rPr>
          <w:rFonts w:ascii="Arial" w:hAnsi="Arial" w:cs="Arial"/>
          <w:sz w:val="24"/>
          <w:szCs w:val="24"/>
          <w:u w:val="single"/>
        </w:rPr>
        <w:t>rimester</w:t>
      </w:r>
    </w:p>
    <w:p w:rsidR="00AB15DE" w:rsidRPr="00B900C0" w:rsidRDefault="00AB15DE" w:rsidP="00CC4133">
      <w:pPr>
        <w:pStyle w:val="FootnoteText"/>
        <w:numPr>
          <w:ilvl w:val="0"/>
          <w:numId w:val="18"/>
        </w:numPr>
        <w:tabs>
          <w:tab w:val="clear" w:pos="720"/>
          <w:tab w:val="num" w:pos="360"/>
        </w:tabs>
        <w:ind w:hanging="720"/>
        <w:rPr>
          <w:rFonts w:ascii="Arial" w:hAnsi="Arial" w:cs="Arial"/>
          <w:sz w:val="24"/>
          <w:szCs w:val="24"/>
        </w:rPr>
      </w:pPr>
      <w:r w:rsidRPr="00B900C0">
        <w:rPr>
          <w:rFonts w:ascii="Arial" w:hAnsi="Arial" w:cs="Arial"/>
          <w:sz w:val="24"/>
          <w:szCs w:val="24"/>
        </w:rPr>
        <w:t xml:space="preserve">Hemoglobin or Hematocrit </w:t>
      </w:r>
    </w:p>
    <w:p w:rsidR="00AB15DE" w:rsidRPr="00B900C0" w:rsidRDefault="00AB15DE" w:rsidP="00CC4133">
      <w:pPr>
        <w:pStyle w:val="FootnoteText"/>
        <w:numPr>
          <w:ilvl w:val="0"/>
          <w:numId w:val="18"/>
        </w:numPr>
        <w:tabs>
          <w:tab w:val="clear" w:pos="720"/>
          <w:tab w:val="num" w:pos="360"/>
        </w:tabs>
        <w:ind w:hanging="720"/>
        <w:rPr>
          <w:rFonts w:ascii="Arial" w:hAnsi="Arial" w:cs="Arial"/>
          <w:sz w:val="24"/>
          <w:szCs w:val="24"/>
        </w:rPr>
      </w:pPr>
      <w:r w:rsidRPr="00B900C0">
        <w:rPr>
          <w:rFonts w:ascii="Arial" w:hAnsi="Arial" w:cs="Arial"/>
          <w:sz w:val="24"/>
          <w:szCs w:val="24"/>
        </w:rPr>
        <w:t>Blood type</w:t>
      </w:r>
    </w:p>
    <w:p w:rsidR="00AB15DE" w:rsidRPr="00B900C0" w:rsidRDefault="00AB15DE" w:rsidP="00CC4133">
      <w:pPr>
        <w:pStyle w:val="FootnoteText"/>
        <w:numPr>
          <w:ilvl w:val="0"/>
          <w:numId w:val="18"/>
        </w:numPr>
        <w:tabs>
          <w:tab w:val="clear" w:pos="720"/>
          <w:tab w:val="num" w:pos="360"/>
        </w:tabs>
        <w:ind w:hanging="720"/>
        <w:rPr>
          <w:rFonts w:ascii="Arial" w:hAnsi="Arial" w:cs="Arial"/>
          <w:sz w:val="24"/>
          <w:szCs w:val="24"/>
        </w:rPr>
      </w:pPr>
      <w:r w:rsidRPr="00B900C0">
        <w:rPr>
          <w:rFonts w:ascii="Arial" w:hAnsi="Arial" w:cs="Arial"/>
          <w:sz w:val="24"/>
          <w:szCs w:val="24"/>
        </w:rPr>
        <w:t>Rh/ABO, Rh antibody titer</w:t>
      </w:r>
    </w:p>
    <w:p w:rsidR="00AB15DE" w:rsidRPr="00B900C0" w:rsidRDefault="00AB15DE" w:rsidP="00CC4133">
      <w:pPr>
        <w:pStyle w:val="FootnoteText"/>
        <w:numPr>
          <w:ilvl w:val="0"/>
          <w:numId w:val="17"/>
        </w:numPr>
        <w:tabs>
          <w:tab w:val="clear" w:pos="720"/>
          <w:tab w:val="num" w:pos="360"/>
        </w:tabs>
        <w:ind w:hanging="720"/>
        <w:rPr>
          <w:rFonts w:ascii="Arial" w:hAnsi="Arial" w:cs="Arial"/>
          <w:sz w:val="24"/>
          <w:szCs w:val="24"/>
        </w:rPr>
      </w:pPr>
      <w:r w:rsidRPr="00B900C0">
        <w:rPr>
          <w:rFonts w:ascii="Arial" w:hAnsi="Arial" w:cs="Arial"/>
          <w:sz w:val="24"/>
          <w:szCs w:val="24"/>
        </w:rPr>
        <w:lastRenderedPageBreak/>
        <w:t>Rubella titer</w:t>
      </w:r>
    </w:p>
    <w:p w:rsidR="00AB15DE" w:rsidRPr="00B900C0" w:rsidRDefault="00AB15DE" w:rsidP="00CC4133">
      <w:pPr>
        <w:pStyle w:val="FootnoteText"/>
        <w:numPr>
          <w:ilvl w:val="0"/>
          <w:numId w:val="17"/>
        </w:numPr>
        <w:tabs>
          <w:tab w:val="clear" w:pos="720"/>
          <w:tab w:val="num" w:pos="360"/>
        </w:tabs>
        <w:ind w:hanging="720"/>
        <w:rPr>
          <w:rFonts w:ascii="Arial" w:hAnsi="Arial" w:cs="Arial"/>
          <w:b/>
          <w:sz w:val="24"/>
          <w:szCs w:val="24"/>
        </w:rPr>
      </w:pPr>
      <w:r w:rsidRPr="00B900C0">
        <w:rPr>
          <w:rFonts w:ascii="Arial" w:hAnsi="Arial" w:cs="Arial"/>
          <w:sz w:val="24"/>
          <w:szCs w:val="24"/>
        </w:rPr>
        <w:t>HIV cou</w:t>
      </w:r>
      <w:r w:rsidR="00B900C0">
        <w:rPr>
          <w:rFonts w:ascii="Arial" w:hAnsi="Arial" w:cs="Arial"/>
          <w:sz w:val="24"/>
          <w:szCs w:val="24"/>
        </w:rPr>
        <w:t>nseling/testing/informed consent</w:t>
      </w:r>
    </w:p>
    <w:p w:rsidR="00AB15DE" w:rsidRPr="00B727A4" w:rsidRDefault="0095440E" w:rsidP="00CC4133">
      <w:pPr>
        <w:pStyle w:val="FootnoteText"/>
        <w:numPr>
          <w:ilvl w:val="0"/>
          <w:numId w:val="17"/>
        </w:numPr>
        <w:tabs>
          <w:tab w:val="clear" w:pos="720"/>
          <w:tab w:val="num" w:pos="360"/>
        </w:tabs>
        <w:ind w:hanging="720"/>
        <w:rPr>
          <w:rFonts w:ascii="Arial" w:hAnsi="Arial" w:cs="Arial"/>
          <w:b/>
          <w:sz w:val="24"/>
          <w:szCs w:val="24"/>
        </w:rPr>
      </w:pPr>
      <w:r>
        <w:rPr>
          <w:rFonts w:ascii="Arial" w:hAnsi="Arial" w:cs="Arial"/>
          <w:sz w:val="24"/>
          <w:szCs w:val="24"/>
        </w:rPr>
        <w:t>Syphilis/</w:t>
      </w:r>
      <w:r w:rsidR="00AB15DE" w:rsidRPr="00B900C0">
        <w:rPr>
          <w:rFonts w:ascii="Arial" w:hAnsi="Arial" w:cs="Arial"/>
          <w:sz w:val="24"/>
          <w:szCs w:val="24"/>
        </w:rPr>
        <w:t>VDRL</w:t>
      </w:r>
    </w:p>
    <w:p w:rsidR="00B727A4" w:rsidRPr="00B727A4" w:rsidRDefault="00B727A4" w:rsidP="00B727A4">
      <w:pPr>
        <w:pStyle w:val="FootnoteText"/>
        <w:numPr>
          <w:ilvl w:val="0"/>
          <w:numId w:val="17"/>
        </w:numPr>
        <w:tabs>
          <w:tab w:val="clear" w:pos="720"/>
          <w:tab w:val="num" w:pos="360"/>
        </w:tabs>
        <w:ind w:hanging="720"/>
        <w:rPr>
          <w:rFonts w:ascii="Arial" w:hAnsi="Arial" w:cs="Arial"/>
          <w:sz w:val="24"/>
          <w:szCs w:val="24"/>
        </w:rPr>
      </w:pPr>
      <w:r w:rsidRPr="00B727A4">
        <w:rPr>
          <w:rFonts w:ascii="Arial" w:hAnsi="Arial" w:cs="Arial"/>
          <w:sz w:val="24"/>
          <w:szCs w:val="24"/>
        </w:rPr>
        <w:t>Hepatitis B</w:t>
      </w:r>
    </w:p>
    <w:p w:rsidR="00B900C0" w:rsidRPr="00B900C0" w:rsidRDefault="00453B1C" w:rsidP="00CC4133">
      <w:pPr>
        <w:pStyle w:val="FootnoteText"/>
        <w:numPr>
          <w:ilvl w:val="0"/>
          <w:numId w:val="17"/>
        </w:numPr>
        <w:tabs>
          <w:tab w:val="clear" w:pos="720"/>
          <w:tab w:val="num" w:pos="360"/>
        </w:tabs>
        <w:ind w:hanging="720"/>
        <w:rPr>
          <w:rFonts w:ascii="Arial" w:hAnsi="Arial" w:cs="Arial"/>
          <w:b/>
          <w:sz w:val="24"/>
          <w:szCs w:val="24"/>
        </w:rPr>
      </w:pPr>
      <w:r>
        <w:rPr>
          <w:rFonts w:ascii="Arial" w:hAnsi="Arial" w:cs="Arial"/>
          <w:sz w:val="24"/>
          <w:szCs w:val="24"/>
        </w:rPr>
        <w:t xml:space="preserve">Lead </w:t>
      </w:r>
      <w:r w:rsidR="00B900C0">
        <w:rPr>
          <w:rFonts w:ascii="Arial" w:hAnsi="Arial" w:cs="Arial"/>
          <w:sz w:val="24"/>
          <w:szCs w:val="24"/>
        </w:rPr>
        <w:t>screening/</w:t>
      </w:r>
      <w:r>
        <w:rPr>
          <w:rFonts w:ascii="Arial" w:hAnsi="Arial" w:cs="Arial"/>
          <w:sz w:val="24"/>
          <w:szCs w:val="24"/>
        </w:rPr>
        <w:t xml:space="preserve">blood lead </w:t>
      </w:r>
      <w:r w:rsidR="00B900C0">
        <w:rPr>
          <w:rFonts w:ascii="Arial" w:hAnsi="Arial" w:cs="Arial"/>
          <w:sz w:val="24"/>
          <w:szCs w:val="24"/>
        </w:rPr>
        <w:t>level (if indicated)</w:t>
      </w:r>
    </w:p>
    <w:p w:rsidR="00AB15DE" w:rsidRDefault="00AB15DE" w:rsidP="00E36ADF">
      <w:pPr>
        <w:pStyle w:val="FootnoteText"/>
        <w:numPr>
          <w:ilvl w:val="0"/>
          <w:numId w:val="17"/>
        </w:numPr>
        <w:tabs>
          <w:tab w:val="clear" w:pos="720"/>
          <w:tab w:val="num" w:pos="360"/>
        </w:tabs>
        <w:ind w:left="360"/>
        <w:rPr>
          <w:rFonts w:ascii="Arial" w:hAnsi="Arial" w:cs="Arial"/>
          <w:sz w:val="24"/>
          <w:szCs w:val="24"/>
        </w:rPr>
      </w:pPr>
      <w:r w:rsidRPr="00B900C0">
        <w:rPr>
          <w:rFonts w:ascii="Arial" w:hAnsi="Arial" w:cs="Arial"/>
          <w:sz w:val="24"/>
          <w:szCs w:val="24"/>
        </w:rPr>
        <w:t>(Dipstick) Urinalysis (and clean-catch midstream) and urine culture, including microscopic exam</w:t>
      </w:r>
    </w:p>
    <w:p w:rsidR="00921A11" w:rsidRPr="00B900C0" w:rsidRDefault="00921A11" w:rsidP="00E36ADF">
      <w:pPr>
        <w:pStyle w:val="FootnoteText"/>
        <w:numPr>
          <w:ilvl w:val="0"/>
          <w:numId w:val="17"/>
        </w:numPr>
        <w:tabs>
          <w:tab w:val="clear" w:pos="720"/>
          <w:tab w:val="num" w:pos="360"/>
        </w:tabs>
        <w:ind w:left="360"/>
        <w:rPr>
          <w:rFonts w:ascii="Arial" w:hAnsi="Arial" w:cs="Arial"/>
          <w:sz w:val="24"/>
          <w:szCs w:val="24"/>
        </w:rPr>
      </w:pPr>
      <w:r>
        <w:rPr>
          <w:rFonts w:ascii="Arial" w:hAnsi="Arial" w:cs="Arial"/>
          <w:sz w:val="24"/>
          <w:szCs w:val="24"/>
        </w:rPr>
        <w:t>Glucose/GDM</w:t>
      </w:r>
    </w:p>
    <w:p w:rsidR="00AB15DE" w:rsidRPr="00B900C0" w:rsidRDefault="00AB15DE" w:rsidP="00CC4133">
      <w:pPr>
        <w:pStyle w:val="FootnoteText"/>
        <w:numPr>
          <w:ilvl w:val="0"/>
          <w:numId w:val="17"/>
        </w:numPr>
        <w:tabs>
          <w:tab w:val="clear" w:pos="720"/>
          <w:tab w:val="num" w:pos="360"/>
        </w:tabs>
        <w:ind w:hanging="720"/>
        <w:rPr>
          <w:rFonts w:ascii="Arial" w:hAnsi="Arial" w:cs="Arial"/>
          <w:b/>
          <w:sz w:val="24"/>
          <w:szCs w:val="24"/>
        </w:rPr>
      </w:pPr>
      <w:r w:rsidRPr="00B900C0">
        <w:rPr>
          <w:rFonts w:ascii="Arial" w:hAnsi="Arial" w:cs="Arial"/>
          <w:sz w:val="24"/>
          <w:szCs w:val="24"/>
        </w:rPr>
        <w:t>HbsAg</w:t>
      </w:r>
    </w:p>
    <w:p w:rsidR="00B900C0" w:rsidRPr="00B900C0" w:rsidRDefault="00B900C0" w:rsidP="00CC4133">
      <w:pPr>
        <w:pStyle w:val="FootnoteText"/>
        <w:numPr>
          <w:ilvl w:val="0"/>
          <w:numId w:val="17"/>
        </w:numPr>
        <w:tabs>
          <w:tab w:val="clear" w:pos="720"/>
          <w:tab w:val="num" w:pos="360"/>
        </w:tabs>
        <w:ind w:hanging="720"/>
        <w:rPr>
          <w:rFonts w:ascii="Arial" w:hAnsi="Arial" w:cs="Arial"/>
          <w:b/>
          <w:sz w:val="24"/>
          <w:szCs w:val="24"/>
        </w:rPr>
      </w:pPr>
      <w:r>
        <w:rPr>
          <w:rFonts w:ascii="Arial" w:hAnsi="Arial" w:cs="Arial"/>
          <w:sz w:val="24"/>
          <w:szCs w:val="24"/>
        </w:rPr>
        <w:t>Cystic fibrosis screening</w:t>
      </w:r>
      <w:r w:rsidR="00720144">
        <w:rPr>
          <w:rFonts w:ascii="Arial" w:hAnsi="Arial" w:cs="Arial"/>
          <w:sz w:val="24"/>
          <w:szCs w:val="24"/>
        </w:rPr>
        <w:t xml:space="preserve"> (</w:t>
      </w:r>
      <w:r w:rsidR="0095440E">
        <w:rPr>
          <w:rFonts w:ascii="Arial" w:hAnsi="Arial" w:cs="Arial"/>
          <w:sz w:val="24"/>
          <w:szCs w:val="24"/>
        </w:rPr>
        <w:t xml:space="preserve">testing </w:t>
      </w:r>
      <w:r w:rsidR="00720144">
        <w:rPr>
          <w:rFonts w:ascii="Arial" w:hAnsi="Arial" w:cs="Arial"/>
          <w:sz w:val="24"/>
          <w:szCs w:val="24"/>
        </w:rPr>
        <w:t>should be offered to all prenatal patients)</w:t>
      </w:r>
    </w:p>
    <w:p w:rsidR="00AB15DE" w:rsidRDefault="00453B1C" w:rsidP="00CC4133">
      <w:pPr>
        <w:pStyle w:val="FootnoteText"/>
        <w:numPr>
          <w:ilvl w:val="0"/>
          <w:numId w:val="17"/>
        </w:numPr>
        <w:tabs>
          <w:tab w:val="clear" w:pos="720"/>
          <w:tab w:val="num" w:pos="360"/>
        </w:tabs>
        <w:ind w:hanging="720"/>
        <w:rPr>
          <w:rFonts w:ascii="Arial" w:hAnsi="Arial" w:cs="Arial"/>
          <w:sz w:val="24"/>
          <w:szCs w:val="24"/>
        </w:rPr>
      </w:pPr>
      <w:r>
        <w:rPr>
          <w:rFonts w:ascii="Arial" w:hAnsi="Arial" w:cs="Arial"/>
          <w:sz w:val="24"/>
          <w:szCs w:val="24"/>
        </w:rPr>
        <w:t>Pelvic exam/</w:t>
      </w:r>
      <w:r w:rsidR="00AB15DE" w:rsidRPr="00B900C0">
        <w:rPr>
          <w:rFonts w:ascii="Arial" w:hAnsi="Arial" w:cs="Arial"/>
          <w:sz w:val="24"/>
          <w:szCs w:val="24"/>
        </w:rPr>
        <w:t>Pap test</w:t>
      </w:r>
      <w:r>
        <w:rPr>
          <w:rFonts w:ascii="Arial" w:hAnsi="Arial" w:cs="Arial"/>
          <w:sz w:val="24"/>
          <w:szCs w:val="24"/>
        </w:rPr>
        <w:t xml:space="preserve"> (if indicated)</w:t>
      </w:r>
    </w:p>
    <w:p w:rsidR="002A3E2D" w:rsidRPr="00954C7B" w:rsidRDefault="00AB15DE" w:rsidP="00610C35">
      <w:pPr>
        <w:pStyle w:val="FootnoteText"/>
        <w:numPr>
          <w:ilvl w:val="0"/>
          <w:numId w:val="17"/>
        </w:numPr>
        <w:tabs>
          <w:tab w:val="clear" w:pos="720"/>
          <w:tab w:val="num" w:pos="360"/>
        </w:tabs>
        <w:autoSpaceDE w:val="0"/>
        <w:autoSpaceDN w:val="0"/>
        <w:adjustRightInd w:val="0"/>
        <w:ind w:left="360"/>
        <w:rPr>
          <w:rFonts w:ascii="Arial" w:hAnsi="Arial" w:cs="Arial"/>
          <w:b/>
          <w:bCs/>
          <w:sz w:val="28"/>
          <w:szCs w:val="28"/>
        </w:rPr>
      </w:pPr>
      <w:r w:rsidRPr="00453B1C">
        <w:rPr>
          <w:rFonts w:ascii="Arial" w:hAnsi="Arial" w:cs="Arial"/>
          <w:sz w:val="24"/>
          <w:szCs w:val="24"/>
        </w:rPr>
        <w:t>Other testing may include</w:t>
      </w:r>
      <w:r w:rsidR="00CE05E9">
        <w:rPr>
          <w:rFonts w:ascii="Arial" w:hAnsi="Arial" w:cs="Arial"/>
          <w:sz w:val="24"/>
          <w:szCs w:val="24"/>
        </w:rPr>
        <w:t xml:space="preserve"> </w:t>
      </w:r>
      <w:r w:rsidRPr="00453B1C">
        <w:rPr>
          <w:rFonts w:ascii="Arial" w:hAnsi="Arial" w:cs="Arial"/>
          <w:sz w:val="24"/>
          <w:szCs w:val="24"/>
        </w:rPr>
        <w:t>gonorrhea, chlamydia, TB, screening, sickle cell screen, Hgb electrophoresis, or toxoplasmosis titer if indicated by risk factor</w:t>
      </w:r>
      <w:r w:rsidR="00CE05E9">
        <w:rPr>
          <w:rFonts w:ascii="Arial" w:hAnsi="Arial" w:cs="Arial"/>
          <w:sz w:val="24"/>
          <w:szCs w:val="24"/>
        </w:rPr>
        <w:t>s.</w:t>
      </w:r>
    </w:p>
    <w:p w:rsidR="00954C7B" w:rsidRDefault="00954C7B" w:rsidP="00954C7B">
      <w:pPr>
        <w:pStyle w:val="FootnoteText"/>
        <w:ind w:left="720" w:hanging="720"/>
        <w:rPr>
          <w:rFonts w:ascii="Arial" w:hAnsi="Arial" w:cs="Arial"/>
          <w:sz w:val="24"/>
          <w:szCs w:val="24"/>
          <w:u w:val="single"/>
        </w:rPr>
      </w:pPr>
    </w:p>
    <w:p w:rsidR="00954C7B" w:rsidRDefault="00954C7B" w:rsidP="00954C7B">
      <w:pPr>
        <w:pStyle w:val="FootnoteText"/>
        <w:ind w:left="720" w:hanging="720"/>
        <w:rPr>
          <w:rFonts w:ascii="Arial" w:hAnsi="Arial" w:cs="Arial"/>
          <w:sz w:val="24"/>
          <w:szCs w:val="24"/>
          <w:u w:val="single"/>
        </w:rPr>
      </w:pPr>
    </w:p>
    <w:p w:rsidR="00954C7B" w:rsidRPr="000A4BB1" w:rsidRDefault="00954C7B" w:rsidP="00954C7B">
      <w:pPr>
        <w:pStyle w:val="FootnoteText"/>
        <w:ind w:left="720" w:hanging="720"/>
        <w:rPr>
          <w:rFonts w:ascii="Arial" w:hAnsi="Arial" w:cs="Arial"/>
          <w:sz w:val="24"/>
          <w:szCs w:val="24"/>
        </w:rPr>
      </w:pPr>
      <w:r w:rsidRPr="000A4BB1">
        <w:rPr>
          <w:rFonts w:ascii="Arial" w:hAnsi="Arial" w:cs="Arial"/>
          <w:sz w:val="24"/>
          <w:szCs w:val="24"/>
          <w:u w:val="single"/>
        </w:rPr>
        <w:t>Further References</w:t>
      </w:r>
    </w:p>
    <w:p w:rsidR="006C64EE" w:rsidRPr="004B2347" w:rsidRDefault="006C64EE" w:rsidP="006C64EE">
      <w:pPr>
        <w:pStyle w:val="FootnoteText"/>
        <w:numPr>
          <w:ilvl w:val="0"/>
          <w:numId w:val="26"/>
        </w:numPr>
        <w:ind w:left="360"/>
        <w:rPr>
          <w:rFonts w:ascii="Arial" w:hAnsi="Arial" w:cs="Arial"/>
          <w:sz w:val="22"/>
          <w:szCs w:val="22"/>
        </w:rPr>
      </w:pPr>
      <w:r w:rsidRPr="004B2347">
        <w:rPr>
          <w:rFonts w:ascii="Arial" w:hAnsi="Arial" w:cs="Arial"/>
          <w:sz w:val="22"/>
          <w:szCs w:val="22"/>
        </w:rPr>
        <w:t xml:space="preserve">ACOG – see </w:t>
      </w:r>
      <w:hyperlink r:id="rId8" w:history="1">
        <w:r w:rsidRPr="004B2347">
          <w:rPr>
            <w:rStyle w:val="Hyperlink"/>
            <w:rFonts w:ascii="Arial" w:hAnsi="Arial" w:cs="Arial"/>
            <w:sz w:val="22"/>
            <w:szCs w:val="22"/>
          </w:rPr>
          <w:t>www.acog.org</w:t>
        </w:r>
      </w:hyperlink>
    </w:p>
    <w:p w:rsidR="006C64EE" w:rsidRPr="004B2347" w:rsidRDefault="006C64EE" w:rsidP="006C64EE">
      <w:pPr>
        <w:pStyle w:val="FootnoteText"/>
        <w:numPr>
          <w:ilvl w:val="0"/>
          <w:numId w:val="26"/>
        </w:numPr>
        <w:ind w:left="360"/>
        <w:rPr>
          <w:rFonts w:ascii="Arial" w:hAnsi="Arial" w:cs="Arial"/>
          <w:sz w:val="22"/>
          <w:szCs w:val="22"/>
        </w:rPr>
      </w:pPr>
      <w:r w:rsidRPr="004B2347">
        <w:rPr>
          <w:rFonts w:ascii="Arial" w:hAnsi="Arial" w:cs="Arial"/>
          <w:sz w:val="22"/>
          <w:szCs w:val="22"/>
        </w:rPr>
        <w:t>Healthy Babies Are Worth the Wait resources</w:t>
      </w:r>
    </w:p>
    <w:p w:rsidR="006C64EE" w:rsidRPr="004B2347" w:rsidRDefault="009C5D46" w:rsidP="0095440E">
      <w:pPr>
        <w:pStyle w:val="FootnoteText"/>
        <w:ind w:left="720" w:hanging="360"/>
        <w:rPr>
          <w:rFonts w:ascii="Arial" w:hAnsi="Arial" w:cs="Arial"/>
          <w:sz w:val="22"/>
          <w:szCs w:val="22"/>
        </w:rPr>
      </w:pPr>
      <w:hyperlink r:id="rId9" w:history="1">
        <w:r w:rsidR="006C64EE" w:rsidRPr="004B2347">
          <w:rPr>
            <w:rStyle w:val="Hyperlink"/>
            <w:rFonts w:ascii="Arial" w:hAnsi="Arial" w:cs="Arial"/>
            <w:sz w:val="22"/>
            <w:szCs w:val="22"/>
          </w:rPr>
          <w:t>www.prematurityprevention.org</w:t>
        </w:r>
      </w:hyperlink>
    </w:p>
    <w:p w:rsidR="006C64EE" w:rsidRPr="004B2347" w:rsidRDefault="009C5D46" w:rsidP="0095440E">
      <w:pPr>
        <w:pStyle w:val="FootnoteText"/>
        <w:ind w:left="720" w:hanging="360"/>
        <w:rPr>
          <w:rFonts w:ascii="Arial" w:hAnsi="Arial" w:cs="Arial"/>
          <w:sz w:val="22"/>
          <w:szCs w:val="22"/>
        </w:rPr>
      </w:pPr>
      <w:hyperlink r:id="rId10" w:history="1">
        <w:r w:rsidR="006C64EE" w:rsidRPr="004B2347">
          <w:rPr>
            <w:rStyle w:val="Hyperlink"/>
            <w:rFonts w:ascii="Arial" w:hAnsi="Arial" w:cs="Arial"/>
            <w:sz w:val="22"/>
            <w:szCs w:val="22"/>
          </w:rPr>
          <w:t>www.kfap.org</w:t>
        </w:r>
      </w:hyperlink>
    </w:p>
    <w:p w:rsidR="00954C7B" w:rsidRPr="004B2347" w:rsidRDefault="00954C7B" w:rsidP="00954C7B">
      <w:pPr>
        <w:pStyle w:val="FootnoteText"/>
        <w:numPr>
          <w:ilvl w:val="0"/>
          <w:numId w:val="26"/>
        </w:numPr>
        <w:ind w:left="360"/>
        <w:rPr>
          <w:rFonts w:ascii="Arial" w:hAnsi="Arial" w:cs="Arial"/>
          <w:sz w:val="22"/>
          <w:szCs w:val="22"/>
        </w:rPr>
      </w:pPr>
      <w:r w:rsidRPr="004B2347">
        <w:rPr>
          <w:rFonts w:ascii="Arial" w:hAnsi="Arial" w:cs="Arial"/>
          <w:sz w:val="22"/>
          <w:szCs w:val="22"/>
        </w:rPr>
        <w:t>Edinburg Depression Screening Form</w:t>
      </w:r>
    </w:p>
    <w:p w:rsidR="00954C7B" w:rsidRPr="004B2347" w:rsidRDefault="009C5D46" w:rsidP="004B2347">
      <w:pPr>
        <w:pStyle w:val="FootnoteText"/>
        <w:numPr>
          <w:ilvl w:val="0"/>
          <w:numId w:val="26"/>
        </w:numPr>
        <w:shd w:val="clear" w:color="auto" w:fill="FFFFFF"/>
        <w:spacing w:before="100" w:beforeAutospacing="1" w:after="100" w:afterAutospacing="1"/>
        <w:ind w:left="360"/>
        <w:rPr>
          <w:rFonts w:ascii="Arial" w:hAnsi="Arial" w:cs="Arial"/>
          <w:sz w:val="22"/>
          <w:szCs w:val="22"/>
        </w:rPr>
      </w:pPr>
      <w:hyperlink r:id="rId11" w:history="1">
        <w:r w:rsidR="00954C7B" w:rsidRPr="004B2347">
          <w:rPr>
            <w:rStyle w:val="Hyperlink"/>
            <w:rFonts w:ascii="Arial" w:hAnsi="Arial" w:cs="Arial"/>
            <w:color w:val="auto"/>
            <w:sz w:val="22"/>
            <w:szCs w:val="22"/>
            <w:u w:val="none"/>
          </w:rPr>
          <w:t>PN-2 Level 1 Substance Use and Pregnancy Questionnaire</w:t>
        </w:r>
      </w:hyperlink>
      <w:r w:rsidR="00954C7B" w:rsidRPr="004B2347">
        <w:rPr>
          <w:rFonts w:ascii="Arial" w:hAnsi="Arial" w:cs="Arial"/>
          <w:sz w:val="22"/>
          <w:szCs w:val="22"/>
        </w:rPr>
        <w:t xml:space="preserve"> </w:t>
      </w:r>
    </w:p>
    <w:p w:rsidR="00954C7B" w:rsidRPr="00453B1C" w:rsidRDefault="00954C7B" w:rsidP="00954C7B">
      <w:pPr>
        <w:pStyle w:val="FootnoteText"/>
        <w:autoSpaceDE w:val="0"/>
        <w:autoSpaceDN w:val="0"/>
        <w:adjustRightInd w:val="0"/>
        <w:rPr>
          <w:rFonts w:ascii="Arial" w:hAnsi="Arial" w:cs="Arial"/>
          <w:b/>
          <w:bCs/>
          <w:sz w:val="28"/>
          <w:szCs w:val="28"/>
        </w:rPr>
      </w:pPr>
    </w:p>
    <w:sectPr w:rsidR="00954C7B" w:rsidRPr="00453B1C" w:rsidSect="00AB15DE">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33" w:rsidRDefault="00CC4133" w:rsidP="00EA5B13">
      <w:r>
        <w:separator/>
      </w:r>
    </w:p>
  </w:endnote>
  <w:endnote w:type="continuationSeparator" w:id="0">
    <w:p w:rsidR="00CC4133" w:rsidRDefault="00CC4133" w:rsidP="00EA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33" w:rsidRPr="0082781D" w:rsidRDefault="0082781D" w:rsidP="0082781D">
    <w:pPr>
      <w:pStyle w:val="Footer"/>
      <w:jc w:val="right"/>
      <w:rPr>
        <w:rFonts w:ascii="Arial" w:hAnsi="Arial" w:cs="Arial"/>
        <w:sz w:val="22"/>
        <w:szCs w:val="22"/>
      </w:rPr>
    </w:pPr>
    <w:r>
      <w:rPr>
        <w:rFonts w:ascii="Arial" w:hAnsi="Arial" w:cs="Arial"/>
        <w:sz w:val="22"/>
        <w:szCs w:val="22"/>
      </w:rPr>
      <w:t>MCH</w:t>
    </w:r>
    <w:r w:rsidR="00CC4133" w:rsidRPr="0082781D">
      <w:rPr>
        <w:rFonts w:ascii="Arial" w:hAnsi="Arial" w:cs="Arial"/>
        <w:sz w:val="22"/>
        <w:szCs w:val="22"/>
      </w:rPr>
      <w:t>, PN – T1</w:t>
    </w:r>
  </w:p>
  <w:p w:rsidR="00CC4133" w:rsidRPr="0082781D" w:rsidRDefault="00CC4133" w:rsidP="0082781D">
    <w:pPr>
      <w:pStyle w:val="Footer"/>
      <w:tabs>
        <w:tab w:val="left" w:pos="7920"/>
        <w:tab w:val="left" w:pos="8460"/>
      </w:tabs>
      <w:jc w:val="right"/>
      <w:rPr>
        <w:rFonts w:ascii="Arial" w:hAnsi="Arial" w:cs="Arial"/>
        <w:sz w:val="22"/>
        <w:szCs w:val="22"/>
      </w:rPr>
    </w:pPr>
    <w:r w:rsidRPr="0082781D">
      <w:rPr>
        <w:rFonts w:ascii="Arial" w:hAnsi="Arial" w:cs="Arial"/>
        <w:sz w:val="22"/>
        <w:szCs w:val="22"/>
      </w:rPr>
      <w:t xml:space="preserve">Rev. </w:t>
    </w:r>
    <w:r w:rsidR="0082781D">
      <w:rPr>
        <w:rFonts w:ascii="Arial" w:hAnsi="Arial" w:cs="Arial"/>
        <w:sz w:val="22"/>
        <w:szCs w:val="22"/>
      </w:rPr>
      <w:t>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33" w:rsidRDefault="00CC4133" w:rsidP="00EA5B13">
      <w:r>
        <w:separator/>
      </w:r>
    </w:p>
  </w:footnote>
  <w:footnote w:type="continuationSeparator" w:id="0">
    <w:p w:rsidR="00CC4133" w:rsidRDefault="00CC4133" w:rsidP="00EA5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74E"/>
    <w:multiLevelType w:val="hybridMultilevel"/>
    <w:tmpl w:val="4008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3C76"/>
    <w:multiLevelType w:val="hybridMultilevel"/>
    <w:tmpl w:val="565425C6"/>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105B7"/>
    <w:multiLevelType w:val="hybridMultilevel"/>
    <w:tmpl w:val="C4EE53CC"/>
    <w:lvl w:ilvl="0" w:tplc="CEF050A8">
      <w:start w:val="1"/>
      <w:numFmt w:val="bullet"/>
      <w:lvlText w:val=""/>
      <w:lvlJc w:val="left"/>
      <w:pPr>
        <w:tabs>
          <w:tab w:val="num" w:pos="1440"/>
        </w:tabs>
        <w:ind w:left="122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C5F94"/>
    <w:multiLevelType w:val="hybridMultilevel"/>
    <w:tmpl w:val="64FA3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95D63"/>
    <w:multiLevelType w:val="hybridMultilevel"/>
    <w:tmpl w:val="F1421BEA"/>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16C6EDF"/>
    <w:multiLevelType w:val="hybridMultilevel"/>
    <w:tmpl w:val="7264DF9E"/>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9E91D4B"/>
    <w:multiLevelType w:val="hybridMultilevel"/>
    <w:tmpl w:val="11E6ED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B2C5F57"/>
    <w:multiLevelType w:val="hybridMultilevel"/>
    <w:tmpl w:val="A54A8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D595B"/>
    <w:multiLevelType w:val="hybridMultilevel"/>
    <w:tmpl w:val="C3BE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96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486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35730D"/>
    <w:multiLevelType w:val="hybridMultilevel"/>
    <w:tmpl w:val="F796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E507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3">
    <w:nsid w:val="4BBD5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2B2350"/>
    <w:multiLevelType w:val="hybridMultilevel"/>
    <w:tmpl w:val="C40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36254"/>
    <w:multiLevelType w:val="hybridMultilevel"/>
    <w:tmpl w:val="93906F3E"/>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13F7ADA"/>
    <w:multiLevelType w:val="hybridMultilevel"/>
    <w:tmpl w:val="90DCB1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50240"/>
    <w:multiLevelType w:val="hybridMultilevel"/>
    <w:tmpl w:val="E4D4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07B06"/>
    <w:multiLevelType w:val="hybridMultilevel"/>
    <w:tmpl w:val="9ADC6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E3A06"/>
    <w:multiLevelType w:val="hybridMultilevel"/>
    <w:tmpl w:val="DC06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449F9"/>
    <w:multiLevelType w:val="hybridMultilevel"/>
    <w:tmpl w:val="7576CE08"/>
    <w:lvl w:ilvl="0" w:tplc="0409000B">
      <w:start w:val="1"/>
      <w:numFmt w:val="bullet"/>
      <w:lvlText w:val=""/>
      <w:lvlJc w:val="left"/>
      <w:pPr>
        <w:tabs>
          <w:tab w:val="num" w:pos="1659"/>
        </w:tabs>
        <w:ind w:left="1443" w:hanging="144"/>
      </w:pPr>
      <w:rPr>
        <w:rFonts w:ascii="Wingdings" w:hAnsi="Wingdings" w:hint="default"/>
        <w:outline w:val="0"/>
        <w:emboss w:val="0"/>
        <w:imprint w:val="0"/>
        <w:color w:val="auto"/>
        <w:sz w:val="22"/>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nsid w:val="761B2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5145A7"/>
    <w:multiLevelType w:val="hybridMultilevel"/>
    <w:tmpl w:val="9E2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7111F"/>
    <w:multiLevelType w:val="hybridMultilevel"/>
    <w:tmpl w:val="C80620C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F820F7"/>
    <w:multiLevelType w:val="singleLevel"/>
    <w:tmpl w:val="C9E00CA2"/>
    <w:lvl w:ilvl="0">
      <w:start w:val="1"/>
      <w:numFmt w:val="upperLetter"/>
      <w:pStyle w:val="Heading9"/>
      <w:lvlText w:val="%1."/>
      <w:lvlJc w:val="left"/>
      <w:pPr>
        <w:tabs>
          <w:tab w:val="num" w:pos="360"/>
        </w:tabs>
        <w:ind w:left="360" w:hanging="360"/>
      </w:pPr>
      <w:rPr>
        <w:rFonts w:cs="Times New Roman"/>
      </w:rPr>
    </w:lvl>
  </w:abstractNum>
  <w:abstractNum w:abstractNumId="25">
    <w:nsid w:val="7F442C4F"/>
    <w:multiLevelType w:val="hybridMultilevel"/>
    <w:tmpl w:val="2B06F226"/>
    <w:lvl w:ilvl="0" w:tplc="CEF050A8">
      <w:start w:val="1"/>
      <w:numFmt w:val="bullet"/>
      <w:lvlText w:val=""/>
      <w:lvlJc w:val="left"/>
      <w:pPr>
        <w:tabs>
          <w:tab w:val="num" w:pos="720"/>
        </w:tabs>
        <w:ind w:left="504" w:hanging="14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22"/>
  </w:num>
  <w:num w:numId="3">
    <w:abstractNumId w:val="17"/>
  </w:num>
  <w:num w:numId="4">
    <w:abstractNumId w:val="16"/>
  </w:num>
  <w:num w:numId="5">
    <w:abstractNumId w:val="7"/>
  </w:num>
  <w:num w:numId="6">
    <w:abstractNumId w:val="24"/>
    <w:lvlOverride w:ilvl="0">
      <w:startOverride w:val="1"/>
    </w:lvlOverride>
  </w:num>
  <w:num w:numId="7">
    <w:abstractNumId w:val="13"/>
  </w:num>
  <w:num w:numId="8">
    <w:abstractNumId w:val="21"/>
  </w:num>
  <w:num w:numId="9">
    <w:abstractNumId w:val="12"/>
  </w:num>
  <w:num w:numId="10">
    <w:abstractNumId w:val="9"/>
  </w:num>
  <w:num w:numId="11">
    <w:abstractNumId w:val="10"/>
  </w:num>
  <w:num w:numId="12">
    <w:abstractNumId w:val="25"/>
  </w:num>
  <w:num w:numId="13">
    <w:abstractNumId w:val="5"/>
  </w:num>
  <w:num w:numId="14">
    <w:abstractNumId w:val="4"/>
  </w:num>
  <w:num w:numId="15">
    <w:abstractNumId w:val="2"/>
  </w:num>
  <w:num w:numId="16">
    <w:abstractNumId w:val="1"/>
  </w:num>
  <w:num w:numId="17">
    <w:abstractNumId w:val="15"/>
  </w:num>
  <w:num w:numId="18">
    <w:abstractNumId w:val="23"/>
  </w:num>
  <w:num w:numId="19">
    <w:abstractNumId w:val="6"/>
  </w:num>
  <w:num w:numId="20">
    <w:abstractNumId w:val="3"/>
  </w:num>
  <w:num w:numId="21">
    <w:abstractNumId w:val="0"/>
  </w:num>
  <w:num w:numId="22">
    <w:abstractNumId w:val="14"/>
  </w:num>
  <w:num w:numId="23">
    <w:abstractNumId w:val="8"/>
  </w:num>
  <w:num w:numId="24">
    <w:abstractNumId w:val="11"/>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13"/>
    <w:rsid w:val="00045251"/>
    <w:rsid w:val="000F43C2"/>
    <w:rsid w:val="001C39B3"/>
    <w:rsid w:val="002A3E2D"/>
    <w:rsid w:val="00302ED7"/>
    <w:rsid w:val="00453B1C"/>
    <w:rsid w:val="00463A46"/>
    <w:rsid w:val="004B2347"/>
    <w:rsid w:val="0055434F"/>
    <w:rsid w:val="00610C35"/>
    <w:rsid w:val="006C64EE"/>
    <w:rsid w:val="00720144"/>
    <w:rsid w:val="007D75B2"/>
    <w:rsid w:val="00823D25"/>
    <w:rsid w:val="0082781D"/>
    <w:rsid w:val="00850A79"/>
    <w:rsid w:val="008B7348"/>
    <w:rsid w:val="0091045D"/>
    <w:rsid w:val="00921A11"/>
    <w:rsid w:val="0095440E"/>
    <w:rsid w:val="00954C7B"/>
    <w:rsid w:val="009C5D46"/>
    <w:rsid w:val="00A548CD"/>
    <w:rsid w:val="00A70D5B"/>
    <w:rsid w:val="00AB15DE"/>
    <w:rsid w:val="00B727A4"/>
    <w:rsid w:val="00B803B3"/>
    <w:rsid w:val="00B900C0"/>
    <w:rsid w:val="00BC6CB9"/>
    <w:rsid w:val="00BD15B0"/>
    <w:rsid w:val="00C15293"/>
    <w:rsid w:val="00C22E75"/>
    <w:rsid w:val="00C96668"/>
    <w:rsid w:val="00CC4133"/>
    <w:rsid w:val="00CE05E9"/>
    <w:rsid w:val="00D344CF"/>
    <w:rsid w:val="00DF0C76"/>
    <w:rsid w:val="00E36ADF"/>
    <w:rsid w:val="00EA5B13"/>
    <w:rsid w:val="00E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3"/>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BD15B0"/>
    <w:pPr>
      <w:keepNext/>
      <w:jc w:val="center"/>
      <w:outlineLvl w:val="0"/>
    </w:pPr>
    <w:rPr>
      <w:b/>
      <w:color w:val="auto"/>
      <w:u w:val="single"/>
    </w:rPr>
  </w:style>
  <w:style w:type="paragraph" w:styleId="Heading8">
    <w:name w:val="heading 8"/>
    <w:basedOn w:val="Normal"/>
    <w:next w:val="Normal"/>
    <w:link w:val="Heading8Char"/>
    <w:uiPriority w:val="9"/>
    <w:qFormat/>
    <w:rsid w:val="00BD15B0"/>
    <w:pPr>
      <w:keepNext/>
      <w:tabs>
        <w:tab w:val="num" w:pos="360"/>
      </w:tabs>
      <w:ind w:left="360" w:hanging="360"/>
      <w:outlineLvl w:val="7"/>
    </w:pPr>
    <w:rPr>
      <w:b/>
      <w:bCs/>
      <w:sz w:val="23"/>
    </w:rPr>
  </w:style>
  <w:style w:type="paragraph" w:styleId="Heading9">
    <w:name w:val="heading 9"/>
    <w:basedOn w:val="Normal"/>
    <w:next w:val="Normal"/>
    <w:link w:val="Heading9Char"/>
    <w:uiPriority w:val="9"/>
    <w:qFormat/>
    <w:rsid w:val="00BD15B0"/>
    <w:pPr>
      <w:keepNext/>
      <w:numPr>
        <w:numId w:val="6"/>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5B13"/>
    <w:rPr>
      <w:color w:val="auto"/>
      <w:sz w:val="20"/>
    </w:rPr>
  </w:style>
  <w:style w:type="character" w:customStyle="1" w:styleId="FootnoteTextChar">
    <w:name w:val="Footnote Text Char"/>
    <w:basedOn w:val="DefaultParagraphFont"/>
    <w:link w:val="FootnoteText"/>
    <w:uiPriority w:val="99"/>
    <w:semiHidden/>
    <w:rsid w:val="00EA5B13"/>
    <w:rPr>
      <w:rFonts w:ascii="Times New Roman" w:eastAsia="Times New Roman" w:hAnsi="Times New Roman" w:cs="Times New Roman"/>
      <w:sz w:val="20"/>
      <w:szCs w:val="20"/>
    </w:rPr>
  </w:style>
  <w:style w:type="paragraph" w:styleId="ListParagraph">
    <w:name w:val="List Paragraph"/>
    <w:basedOn w:val="Normal"/>
    <w:uiPriority w:val="34"/>
    <w:qFormat/>
    <w:rsid w:val="00EA5B13"/>
    <w:pPr>
      <w:ind w:left="720"/>
      <w:contextualSpacing/>
    </w:pPr>
  </w:style>
  <w:style w:type="paragraph" w:styleId="Header">
    <w:name w:val="header"/>
    <w:basedOn w:val="Normal"/>
    <w:link w:val="HeaderChar"/>
    <w:uiPriority w:val="99"/>
    <w:unhideWhenUsed/>
    <w:rsid w:val="00EA5B13"/>
    <w:pPr>
      <w:tabs>
        <w:tab w:val="center" w:pos="4680"/>
        <w:tab w:val="right" w:pos="9360"/>
      </w:tabs>
    </w:pPr>
  </w:style>
  <w:style w:type="character" w:customStyle="1" w:styleId="HeaderChar">
    <w:name w:val="Header Char"/>
    <w:basedOn w:val="DefaultParagraphFont"/>
    <w:link w:val="Header"/>
    <w:uiPriority w:val="99"/>
    <w:rsid w:val="00EA5B1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EA5B13"/>
    <w:pPr>
      <w:tabs>
        <w:tab w:val="center" w:pos="4680"/>
        <w:tab w:val="right" w:pos="9360"/>
      </w:tabs>
    </w:pPr>
  </w:style>
  <w:style w:type="character" w:customStyle="1" w:styleId="FooterChar">
    <w:name w:val="Footer Char"/>
    <w:basedOn w:val="DefaultParagraphFont"/>
    <w:link w:val="Footer"/>
    <w:uiPriority w:val="99"/>
    <w:rsid w:val="00EA5B13"/>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EA5B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5B13"/>
    <w:rPr>
      <w:rFonts w:eastAsiaTheme="minorEastAsia"/>
      <w:lang w:eastAsia="ja-JP"/>
    </w:rPr>
  </w:style>
  <w:style w:type="character" w:customStyle="1" w:styleId="Heading1Char">
    <w:name w:val="Heading 1 Char"/>
    <w:basedOn w:val="DefaultParagraphFont"/>
    <w:link w:val="Heading1"/>
    <w:uiPriority w:val="9"/>
    <w:rsid w:val="00BD15B0"/>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rsid w:val="00BD15B0"/>
    <w:rPr>
      <w:rFonts w:ascii="Times New Roman" w:eastAsia="Times New Roman" w:hAnsi="Times New Roman" w:cs="Times New Roman"/>
      <w:b/>
      <w:bCs/>
      <w:color w:val="000000"/>
      <w:sz w:val="23"/>
      <w:szCs w:val="20"/>
    </w:rPr>
  </w:style>
  <w:style w:type="character" w:customStyle="1" w:styleId="Heading9Char">
    <w:name w:val="Heading 9 Char"/>
    <w:basedOn w:val="DefaultParagraphFont"/>
    <w:link w:val="Heading9"/>
    <w:uiPriority w:val="9"/>
    <w:rsid w:val="00BD15B0"/>
    <w:rPr>
      <w:rFonts w:ascii="Times New Roman" w:eastAsia="Times New Roman" w:hAnsi="Times New Roman" w:cs="Times New Roman"/>
      <w:b/>
      <w:bCs/>
      <w:color w:val="000000"/>
      <w:sz w:val="24"/>
      <w:szCs w:val="20"/>
    </w:rPr>
  </w:style>
  <w:style w:type="paragraph" w:styleId="Title">
    <w:name w:val="Title"/>
    <w:basedOn w:val="Normal"/>
    <w:link w:val="TitleChar"/>
    <w:uiPriority w:val="10"/>
    <w:qFormat/>
    <w:rsid w:val="00BD15B0"/>
    <w:pPr>
      <w:jc w:val="center"/>
    </w:pPr>
    <w:rPr>
      <w:b/>
      <w:color w:val="auto"/>
    </w:rPr>
  </w:style>
  <w:style w:type="character" w:customStyle="1" w:styleId="TitleChar">
    <w:name w:val="Title Char"/>
    <w:basedOn w:val="DefaultParagraphFont"/>
    <w:link w:val="Title"/>
    <w:uiPriority w:val="10"/>
    <w:rsid w:val="00BD15B0"/>
    <w:rPr>
      <w:rFonts w:ascii="Times New Roman" w:eastAsia="Times New Roman" w:hAnsi="Times New Roman" w:cs="Times New Roman"/>
      <w:b/>
      <w:sz w:val="24"/>
      <w:szCs w:val="20"/>
    </w:rPr>
  </w:style>
  <w:style w:type="paragraph" w:styleId="BodyText">
    <w:name w:val="Body Text"/>
    <w:basedOn w:val="Normal"/>
    <w:link w:val="BodyTextChar"/>
    <w:uiPriority w:val="99"/>
    <w:rsid w:val="00BD15B0"/>
    <w:rPr>
      <w:color w:val="auto"/>
    </w:rPr>
  </w:style>
  <w:style w:type="character" w:customStyle="1" w:styleId="BodyTextChar">
    <w:name w:val="Body Text Char"/>
    <w:basedOn w:val="DefaultParagraphFont"/>
    <w:link w:val="BodyText"/>
    <w:uiPriority w:val="99"/>
    <w:rsid w:val="00BD15B0"/>
    <w:rPr>
      <w:rFonts w:ascii="Times New Roman" w:eastAsia="Times New Roman" w:hAnsi="Times New Roman" w:cs="Times New Roman"/>
      <w:sz w:val="24"/>
      <w:szCs w:val="20"/>
    </w:rPr>
  </w:style>
  <w:style w:type="character" w:styleId="Hyperlink">
    <w:name w:val="Hyperlink"/>
    <w:basedOn w:val="DefaultParagraphFont"/>
    <w:uiPriority w:val="99"/>
    <w:rsid w:val="00BD15B0"/>
    <w:rPr>
      <w:rFonts w:cs="Times New Roman"/>
      <w:color w:val="0000FF"/>
      <w:u w:val="single"/>
    </w:rPr>
  </w:style>
  <w:style w:type="paragraph" w:styleId="NormalWeb">
    <w:name w:val="Normal (Web)"/>
    <w:basedOn w:val="Normal"/>
    <w:uiPriority w:val="99"/>
    <w:unhideWhenUsed/>
    <w:rsid w:val="00045251"/>
    <w:pPr>
      <w:spacing w:before="100" w:beforeAutospacing="1" w:after="100" w:afterAutospacing="1"/>
    </w:pPr>
    <w:rPr>
      <w:rFonts w:ascii="Lucida Sans Unicode" w:hAnsi="Lucida Sans Unicode" w:cs="Lucida Sans Unicode"/>
      <w:color w:val="555555"/>
      <w:sz w:val="18"/>
      <w:szCs w:val="18"/>
    </w:rPr>
  </w:style>
  <w:style w:type="paragraph" w:styleId="BalloonText">
    <w:name w:val="Balloon Text"/>
    <w:basedOn w:val="Normal"/>
    <w:link w:val="BalloonTextChar"/>
    <w:uiPriority w:val="99"/>
    <w:semiHidden/>
    <w:unhideWhenUsed/>
    <w:rsid w:val="008B7348"/>
    <w:rPr>
      <w:rFonts w:ascii="Tahoma" w:hAnsi="Tahoma" w:cs="Tahoma"/>
      <w:sz w:val="16"/>
      <w:szCs w:val="16"/>
    </w:rPr>
  </w:style>
  <w:style w:type="character" w:customStyle="1" w:styleId="BalloonTextChar">
    <w:name w:val="Balloon Text Char"/>
    <w:basedOn w:val="DefaultParagraphFont"/>
    <w:link w:val="BalloonText"/>
    <w:uiPriority w:val="99"/>
    <w:semiHidden/>
    <w:rsid w:val="008B734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13"/>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uiPriority w:val="9"/>
    <w:qFormat/>
    <w:rsid w:val="00BD15B0"/>
    <w:pPr>
      <w:keepNext/>
      <w:jc w:val="center"/>
      <w:outlineLvl w:val="0"/>
    </w:pPr>
    <w:rPr>
      <w:b/>
      <w:color w:val="auto"/>
      <w:u w:val="single"/>
    </w:rPr>
  </w:style>
  <w:style w:type="paragraph" w:styleId="Heading8">
    <w:name w:val="heading 8"/>
    <w:basedOn w:val="Normal"/>
    <w:next w:val="Normal"/>
    <w:link w:val="Heading8Char"/>
    <w:uiPriority w:val="9"/>
    <w:qFormat/>
    <w:rsid w:val="00BD15B0"/>
    <w:pPr>
      <w:keepNext/>
      <w:tabs>
        <w:tab w:val="num" w:pos="360"/>
      </w:tabs>
      <w:ind w:left="360" w:hanging="360"/>
      <w:outlineLvl w:val="7"/>
    </w:pPr>
    <w:rPr>
      <w:b/>
      <w:bCs/>
      <w:sz w:val="23"/>
    </w:rPr>
  </w:style>
  <w:style w:type="paragraph" w:styleId="Heading9">
    <w:name w:val="heading 9"/>
    <w:basedOn w:val="Normal"/>
    <w:next w:val="Normal"/>
    <w:link w:val="Heading9Char"/>
    <w:uiPriority w:val="9"/>
    <w:qFormat/>
    <w:rsid w:val="00BD15B0"/>
    <w:pPr>
      <w:keepNext/>
      <w:numPr>
        <w:numId w:val="6"/>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5B13"/>
    <w:rPr>
      <w:color w:val="auto"/>
      <w:sz w:val="20"/>
    </w:rPr>
  </w:style>
  <w:style w:type="character" w:customStyle="1" w:styleId="FootnoteTextChar">
    <w:name w:val="Footnote Text Char"/>
    <w:basedOn w:val="DefaultParagraphFont"/>
    <w:link w:val="FootnoteText"/>
    <w:uiPriority w:val="99"/>
    <w:semiHidden/>
    <w:rsid w:val="00EA5B13"/>
    <w:rPr>
      <w:rFonts w:ascii="Times New Roman" w:eastAsia="Times New Roman" w:hAnsi="Times New Roman" w:cs="Times New Roman"/>
      <w:sz w:val="20"/>
      <w:szCs w:val="20"/>
    </w:rPr>
  </w:style>
  <w:style w:type="paragraph" w:styleId="ListParagraph">
    <w:name w:val="List Paragraph"/>
    <w:basedOn w:val="Normal"/>
    <w:uiPriority w:val="34"/>
    <w:qFormat/>
    <w:rsid w:val="00EA5B13"/>
    <w:pPr>
      <w:ind w:left="720"/>
      <w:contextualSpacing/>
    </w:pPr>
  </w:style>
  <w:style w:type="paragraph" w:styleId="Header">
    <w:name w:val="header"/>
    <w:basedOn w:val="Normal"/>
    <w:link w:val="HeaderChar"/>
    <w:uiPriority w:val="99"/>
    <w:unhideWhenUsed/>
    <w:rsid w:val="00EA5B13"/>
    <w:pPr>
      <w:tabs>
        <w:tab w:val="center" w:pos="4680"/>
        <w:tab w:val="right" w:pos="9360"/>
      </w:tabs>
    </w:pPr>
  </w:style>
  <w:style w:type="character" w:customStyle="1" w:styleId="HeaderChar">
    <w:name w:val="Header Char"/>
    <w:basedOn w:val="DefaultParagraphFont"/>
    <w:link w:val="Header"/>
    <w:uiPriority w:val="99"/>
    <w:rsid w:val="00EA5B1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EA5B13"/>
    <w:pPr>
      <w:tabs>
        <w:tab w:val="center" w:pos="4680"/>
        <w:tab w:val="right" w:pos="9360"/>
      </w:tabs>
    </w:pPr>
  </w:style>
  <w:style w:type="character" w:customStyle="1" w:styleId="FooterChar">
    <w:name w:val="Footer Char"/>
    <w:basedOn w:val="DefaultParagraphFont"/>
    <w:link w:val="Footer"/>
    <w:uiPriority w:val="99"/>
    <w:rsid w:val="00EA5B13"/>
    <w:rPr>
      <w:rFonts w:ascii="Times New Roman" w:eastAsia="Times New Roman" w:hAnsi="Times New Roman" w:cs="Times New Roman"/>
      <w:color w:val="000000"/>
      <w:sz w:val="24"/>
      <w:szCs w:val="20"/>
    </w:rPr>
  </w:style>
  <w:style w:type="paragraph" w:styleId="NoSpacing">
    <w:name w:val="No Spacing"/>
    <w:link w:val="NoSpacingChar"/>
    <w:uiPriority w:val="1"/>
    <w:qFormat/>
    <w:rsid w:val="00EA5B1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5B13"/>
    <w:rPr>
      <w:rFonts w:eastAsiaTheme="minorEastAsia"/>
      <w:lang w:eastAsia="ja-JP"/>
    </w:rPr>
  </w:style>
  <w:style w:type="character" w:customStyle="1" w:styleId="Heading1Char">
    <w:name w:val="Heading 1 Char"/>
    <w:basedOn w:val="DefaultParagraphFont"/>
    <w:link w:val="Heading1"/>
    <w:uiPriority w:val="9"/>
    <w:rsid w:val="00BD15B0"/>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
    <w:rsid w:val="00BD15B0"/>
    <w:rPr>
      <w:rFonts w:ascii="Times New Roman" w:eastAsia="Times New Roman" w:hAnsi="Times New Roman" w:cs="Times New Roman"/>
      <w:b/>
      <w:bCs/>
      <w:color w:val="000000"/>
      <w:sz w:val="23"/>
      <w:szCs w:val="20"/>
    </w:rPr>
  </w:style>
  <w:style w:type="character" w:customStyle="1" w:styleId="Heading9Char">
    <w:name w:val="Heading 9 Char"/>
    <w:basedOn w:val="DefaultParagraphFont"/>
    <w:link w:val="Heading9"/>
    <w:uiPriority w:val="9"/>
    <w:rsid w:val="00BD15B0"/>
    <w:rPr>
      <w:rFonts w:ascii="Times New Roman" w:eastAsia="Times New Roman" w:hAnsi="Times New Roman" w:cs="Times New Roman"/>
      <w:b/>
      <w:bCs/>
      <w:color w:val="000000"/>
      <w:sz w:val="24"/>
      <w:szCs w:val="20"/>
    </w:rPr>
  </w:style>
  <w:style w:type="paragraph" w:styleId="Title">
    <w:name w:val="Title"/>
    <w:basedOn w:val="Normal"/>
    <w:link w:val="TitleChar"/>
    <w:uiPriority w:val="10"/>
    <w:qFormat/>
    <w:rsid w:val="00BD15B0"/>
    <w:pPr>
      <w:jc w:val="center"/>
    </w:pPr>
    <w:rPr>
      <w:b/>
      <w:color w:val="auto"/>
    </w:rPr>
  </w:style>
  <w:style w:type="character" w:customStyle="1" w:styleId="TitleChar">
    <w:name w:val="Title Char"/>
    <w:basedOn w:val="DefaultParagraphFont"/>
    <w:link w:val="Title"/>
    <w:uiPriority w:val="10"/>
    <w:rsid w:val="00BD15B0"/>
    <w:rPr>
      <w:rFonts w:ascii="Times New Roman" w:eastAsia="Times New Roman" w:hAnsi="Times New Roman" w:cs="Times New Roman"/>
      <w:b/>
      <w:sz w:val="24"/>
      <w:szCs w:val="20"/>
    </w:rPr>
  </w:style>
  <w:style w:type="paragraph" w:styleId="BodyText">
    <w:name w:val="Body Text"/>
    <w:basedOn w:val="Normal"/>
    <w:link w:val="BodyTextChar"/>
    <w:uiPriority w:val="99"/>
    <w:rsid w:val="00BD15B0"/>
    <w:rPr>
      <w:color w:val="auto"/>
    </w:rPr>
  </w:style>
  <w:style w:type="character" w:customStyle="1" w:styleId="BodyTextChar">
    <w:name w:val="Body Text Char"/>
    <w:basedOn w:val="DefaultParagraphFont"/>
    <w:link w:val="BodyText"/>
    <w:uiPriority w:val="99"/>
    <w:rsid w:val="00BD15B0"/>
    <w:rPr>
      <w:rFonts w:ascii="Times New Roman" w:eastAsia="Times New Roman" w:hAnsi="Times New Roman" w:cs="Times New Roman"/>
      <w:sz w:val="24"/>
      <w:szCs w:val="20"/>
    </w:rPr>
  </w:style>
  <w:style w:type="character" w:styleId="Hyperlink">
    <w:name w:val="Hyperlink"/>
    <w:basedOn w:val="DefaultParagraphFont"/>
    <w:uiPriority w:val="99"/>
    <w:rsid w:val="00BD15B0"/>
    <w:rPr>
      <w:rFonts w:cs="Times New Roman"/>
      <w:color w:val="0000FF"/>
      <w:u w:val="single"/>
    </w:rPr>
  </w:style>
  <w:style w:type="paragraph" w:styleId="NormalWeb">
    <w:name w:val="Normal (Web)"/>
    <w:basedOn w:val="Normal"/>
    <w:uiPriority w:val="99"/>
    <w:unhideWhenUsed/>
    <w:rsid w:val="00045251"/>
    <w:pPr>
      <w:spacing w:before="100" w:beforeAutospacing="1" w:after="100" w:afterAutospacing="1"/>
    </w:pPr>
    <w:rPr>
      <w:rFonts w:ascii="Lucida Sans Unicode" w:hAnsi="Lucida Sans Unicode" w:cs="Lucida Sans Unicode"/>
      <w:color w:val="555555"/>
      <w:sz w:val="18"/>
      <w:szCs w:val="18"/>
    </w:rPr>
  </w:style>
  <w:style w:type="paragraph" w:styleId="BalloonText">
    <w:name w:val="Balloon Text"/>
    <w:basedOn w:val="Normal"/>
    <w:link w:val="BalloonTextChar"/>
    <w:uiPriority w:val="99"/>
    <w:semiHidden/>
    <w:unhideWhenUsed/>
    <w:rsid w:val="008B7348"/>
    <w:rPr>
      <w:rFonts w:ascii="Tahoma" w:hAnsi="Tahoma" w:cs="Tahoma"/>
      <w:sz w:val="16"/>
      <w:szCs w:val="16"/>
    </w:rPr>
  </w:style>
  <w:style w:type="character" w:customStyle="1" w:styleId="BalloonTextChar">
    <w:name w:val="Balloon Text Char"/>
    <w:basedOn w:val="DefaultParagraphFont"/>
    <w:link w:val="BalloonText"/>
    <w:uiPriority w:val="99"/>
    <w:semiHidden/>
    <w:rsid w:val="008B734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8256">
      <w:bodyDiv w:val="1"/>
      <w:marLeft w:val="0"/>
      <w:marRight w:val="0"/>
      <w:marTop w:val="0"/>
      <w:marBottom w:val="0"/>
      <w:divBdr>
        <w:top w:val="none" w:sz="0" w:space="0" w:color="auto"/>
        <w:left w:val="none" w:sz="0" w:space="0" w:color="auto"/>
        <w:bottom w:val="none" w:sz="0" w:space="0" w:color="auto"/>
        <w:right w:val="none" w:sz="0" w:space="0" w:color="auto"/>
      </w:divBdr>
      <w:divsChild>
        <w:div w:id="427315180">
          <w:marLeft w:val="0"/>
          <w:marRight w:val="0"/>
          <w:marTop w:val="0"/>
          <w:marBottom w:val="150"/>
          <w:divBdr>
            <w:top w:val="single" w:sz="12" w:space="0" w:color="FFFFFF"/>
            <w:left w:val="single" w:sz="12" w:space="0" w:color="FFFFFF"/>
            <w:bottom w:val="none" w:sz="0" w:space="0" w:color="auto"/>
            <w:right w:val="single" w:sz="12" w:space="0" w:color="FFFFFF"/>
          </w:divBdr>
          <w:divsChild>
            <w:div w:id="1313095265">
              <w:marLeft w:val="0"/>
              <w:marRight w:val="0"/>
              <w:marTop w:val="0"/>
              <w:marBottom w:val="0"/>
              <w:divBdr>
                <w:top w:val="none" w:sz="0" w:space="0" w:color="auto"/>
                <w:left w:val="none" w:sz="0" w:space="0" w:color="auto"/>
                <w:bottom w:val="none" w:sz="0" w:space="0" w:color="auto"/>
                <w:right w:val="none" w:sz="0" w:space="0" w:color="auto"/>
              </w:divBdr>
              <w:divsChild>
                <w:div w:id="222298261">
                  <w:marLeft w:val="0"/>
                  <w:marRight w:val="0"/>
                  <w:marTop w:val="0"/>
                  <w:marBottom w:val="0"/>
                  <w:divBdr>
                    <w:top w:val="none" w:sz="0" w:space="0" w:color="auto"/>
                    <w:left w:val="none" w:sz="0" w:space="0" w:color="auto"/>
                    <w:bottom w:val="none" w:sz="0" w:space="0" w:color="auto"/>
                    <w:right w:val="none" w:sz="0" w:space="0" w:color="auto"/>
                  </w:divBdr>
                  <w:divsChild>
                    <w:div w:id="3525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fs.ky.gov/NR/rdonlyres/059DD8CD-6A25-4393-96AE-DE4B0AB7A01D/0/PN2Level1SubstanceUseandPregnancyQuestionnaire1106.doc"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kfap.org" TargetMode="External"/><Relationship Id="rId4" Type="http://schemas.openxmlformats.org/officeDocument/2006/relationships/settings" Target="settings.xml"/><Relationship Id="rId9" Type="http://schemas.openxmlformats.org/officeDocument/2006/relationships/hyperlink" Target="http://www.prematuritypreven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E8880E82-1C6B-40EE-8E64-FFD0D72E5D4F}"/>
</file>

<file path=customXml/itemProps2.xml><?xml version="1.0" encoding="utf-8"?>
<ds:datastoreItem xmlns:ds="http://schemas.openxmlformats.org/officeDocument/2006/customXml" ds:itemID="{92AD2E33-C222-4CC2-BBDB-16E08AD4CD40}"/>
</file>

<file path=customXml/itemProps3.xml><?xml version="1.0" encoding="utf-8"?>
<ds:datastoreItem xmlns:ds="http://schemas.openxmlformats.org/officeDocument/2006/customXml" ds:itemID="{C3A6D179-3797-4007-8333-E64792664D14}"/>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Trina.Douglass</dc:creator>
  <cp:lastModifiedBy>maryj.mullins</cp:lastModifiedBy>
  <cp:revision>2</cp:revision>
  <cp:lastPrinted>2013-04-11T15:01:00Z</cp:lastPrinted>
  <dcterms:created xsi:type="dcterms:W3CDTF">2013-06-05T16:11:00Z</dcterms:created>
  <dcterms:modified xsi:type="dcterms:W3CDTF">2013-06-05T16:11:00Z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