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DE" w:rsidRDefault="00824166" w:rsidP="00AB15DE">
      <w:pPr>
        <w:pStyle w:val="Footnote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THIRD </w:t>
      </w:r>
      <w:r w:rsidR="00AB15DE" w:rsidRPr="00B900C0">
        <w:rPr>
          <w:rFonts w:ascii="Arial" w:hAnsi="Arial" w:cs="Arial"/>
          <w:b/>
          <w:sz w:val="24"/>
          <w:szCs w:val="24"/>
        </w:rPr>
        <w:t xml:space="preserve">TRIMESTER </w:t>
      </w:r>
      <w:r w:rsidR="00902A1E">
        <w:rPr>
          <w:rFonts w:ascii="Arial" w:hAnsi="Arial" w:cs="Arial"/>
          <w:b/>
          <w:sz w:val="24"/>
          <w:szCs w:val="24"/>
        </w:rPr>
        <w:t>PRENTAL CARE</w:t>
      </w:r>
    </w:p>
    <w:p w:rsidR="00F75445" w:rsidRPr="00921A11" w:rsidRDefault="00F75445" w:rsidP="00F75445">
      <w:pPr>
        <w:pStyle w:val="Footnote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ACOG Bulletin 471, 485, 496, and 518</w:t>
      </w:r>
    </w:p>
    <w:p w:rsidR="00824166" w:rsidRPr="00F75445" w:rsidRDefault="00824166" w:rsidP="00F75445">
      <w:pPr>
        <w:pStyle w:val="FootnoteText"/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824166" w:rsidRPr="00824166" w:rsidRDefault="00824166" w:rsidP="00824166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 xml:space="preserve">The third trimester of pregnancy is the time period beginning with the 28th week of pregnancy until delivery. </w:t>
      </w:r>
      <w:r w:rsidR="00292B87">
        <w:rPr>
          <w:rFonts w:ascii="Arial" w:hAnsi="Arial" w:cs="Arial"/>
          <w:sz w:val="24"/>
          <w:szCs w:val="24"/>
        </w:rPr>
        <w:t>The length of a full term pregnancy is 40 weeks.</w:t>
      </w:r>
    </w:p>
    <w:p w:rsidR="00824166" w:rsidRDefault="00824166" w:rsidP="00824166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 xml:space="preserve">Routine prenatal visits begin taking place every two weeks until the 36th week when they become weekly visits until delivery.  </w:t>
      </w:r>
    </w:p>
    <w:p w:rsidR="00824166" w:rsidRPr="00824166" w:rsidRDefault="00824166" w:rsidP="00824166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 xml:space="preserve">Women should be enrolled in WIC, home visiting, HANDS, and Resource Persons if applicable.  </w:t>
      </w:r>
    </w:p>
    <w:p w:rsidR="00824166" w:rsidRPr="00824166" w:rsidRDefault="00824166" w:rsidP="00824166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 xml:space="preserve">Mothers-to-be tend to become anxious as well as physically uncomfortable toward the end of the third trimester.  </w:t>
      </w:r>
    </w:p>
    <w:p w:rsidR="00824166" w:rsidRDefault="00824166" w:rsidP="00824166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 xml:space="preserve">Many mothers-to-be anticipate delivery by their EDC date but only approximately 5% actually deliver on their due date. </w:t>
      </w:r>
    </w:p>
    <w:p w:rsidR="00B657A8" w:rsidRPr="00936503" w:rsidRDefault="00936503" w:rsidP="00B657A8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 w:rsidRPr="00936503">
        <w:rPr>
          <w:rFonts w:ascii="Arial" w:hAnsi="Arial" w:cs="Arial"/>
          <w:sz w:val="24"/>
          <w:szCs w:val="24"/>
        </w:rPr>
        <w:t>S</w:t>
      </w:r>
      <w:r w:rsidR="00880C48" w:rsidRPr="00936503">
        <w:rPr>
          <w:rFonts w:ascii="Arial" w:hAnsi="Arial" w:cs="Arial"/>
          <w:sz w:val="24"/>
          <w:szCs w:val="24"/>
        </w:rPr>
        <w:t>creen/refer</w:t>
      </w:r>
      <w:r w:rsidR="003674BA" w:rsidRPr="00936503">
        <w:rPr>
          <w:rFonts w:ascii="Arial" w:hAnsi="Arial" w:cs="Arial"/>
          <w:sz w:val="24"/>
          <w:szCs w:val="24"/>
        </w:rPr>
        <w:t xml:space="preserve"> </w:t>
      </w:r>
      <w:r w:rsidRPr="00936503">
        <w:rPr>
          <w:rFonts w:ascii="Arial" w:hAnsi="Arial" w:cs="Arial"/>
          <w:sz w:val="24"/>
          <w:szCs w:val="24"/>
        </w:rPr>
        <w:t xml:space="preserve">for risk factors (including psychosocial) </w:t>
      </w:r>
    </w:p>
    <w:p w:rsidR="00B657A8" w:rsidRDefault="00B657A8" w:rsidP="00B657A8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</w:t>
      </w:r>
      <w:r w:rsidR="00880C48">
        <w:rPr>
          <w:rFonts w:ascii="Arial" w:hAnsi="Arial" w:cs="Arial"/>
          <w:sz w:val="24"/>
          <w:szCs w:val="24"/>
        </w:rPr>
        <w:t>/refer</w:t>
      </w:r>
      <w:r>
        <w:rPr>
          <w:rFonts w:ascii="Arial" w:hAnsi="Arial" w:cs="Arial"/>
          <w:sz w:val="24"/>
          <w:szCs w:val="24"/>
        </w:rPr>
        <w:t xml:space="preserve"> for domestic violence/intimate partner violence</w:t>
      </w:r>
    </w:p>
    <w:p w:rsidR="00B657A8" w:rsidRDefault="00B657A8" w:rsidP="00B657A8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</w:t>
      </w:r>
      <w:r w:rsidR="00880C48">
        <w:rPr>
          <w:rFonts w:ascii="Arial" w:hAnsi="Arial" w:cs="Arial"/>
          <w:sz w:val="24"/>
          <w:szCs w:val="24"/>
        </w:rPr>
        <w:t>/refer</w:t>
      </w:r>
      <w:r>
        <w:rPr>
          <w:rFonts w:ascii="Arial" w:hAnsi="Arial" w:cs="Arial"/>
          <w:sz w:val="24"/>
          <w:szCs w:val="24"/>
        </w:rPr>
        <w:t xml:space="preserve"> for use of alcohol, tobacco and other drug use</w:t>
      </w:r>
    </w:p>
    <w:p w:rsidR="00B657A8" w:rsidRPr="00996A0C" w:rsidRDefault="00B657A8" w:rsidP="00B657A8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 patient on the use of kick counts</w:t>
      </w:r>
    </w:p>
    <w:p w:rsidR="00B657A8" w:rsidRPr="00824166" w:rsidRDefault="00B657A8" w:rsidP="00B657A8">
      <w:pPr>
        <w:pStyle w:val="FootnoteText"/>
        <w:ind w:left="360"/>
        <w:rPr>
          <w:rFonts w:ascii="Arial" w:hAnsi="Arial" w:cs="Arial"/>
          <w:sz w:val="24"/>
          <w:szCs w:val="24"/>
        </w:rPr>
      </w:pPr>
    </w:p>
    <w:p w:rsidR="00DD13EA" w:rsidRDefault="00996A0C" w:rsidP="005308EF">
      <w:pPr>
        <w:pStyle w:val="FootnoteText"/>
        <w:ind w:left="720" w:hanging="720"/>
        <w:rPr>
          <w:rFonts w:ascii="Arial" w:hAnsi="Arial" w:cs="Arial"/>
          <w:sz w:val="24"/>
          <w:szCs w:val="24"/>
          <w:u w:val="single"/>
        </w:rPr>
      </w:pPr>
      <w:r w:rsidRPr="00824166">
        <w:rPr>
          <w:rFonts w:ascii="Arial" w:hAnsi="Arial" w:cs="Arial"/>
          <w:sz w:val="24"/>
          <w:szCs w:val="24"/>
          <w:u w:val="single"/>
        </w:rPr>
        <w:t xml:space="preserve">Common </w:t>
      </w:r>
      <w:r w:rsidR="0022595F" w:rsidRPr="00824166">
        <w:rPr>
          <w:rFonts w:ascii="Arial" w:hAnsi="Arial" w:cs="Arial"/>
          <w:sz w:val="24"/>
          <w:szCs w:val="24"/>
          <w:u w:val="single"/>
        </w:rPr>
        <w:t>M</w:t>
      </w:r>
      <w:r w:rsidRPr="00824166">
        <w:rPr>
          <w:rFonts w:ascii="Arial" w:hAnsi="Arial" w:cs="Arial"/>
          <w:sz w:val="24"/>
          <w:szCs w:val="24"/>
          <w:u w:val="single"/>
        </w:rPr>
        <w:t xml:space="preserve">aternal </w:t>
      </w:r>
      <w:r w:rsidR="0022595F" w:rsidRPr="00824166">
        <w:rPr>
          <w:rFonts w:ascii="Arial" w:hAnsi="Arial" w:cs="Arial"/>
          <w:sz w:val="24"/>
          <w:szCs w:val="24"/>
          <w:u w:val="single"/>
        </w:rPr>
        <w:t>C</w:t>
      </w:r>
      <w:r w:rsidRPr="00824166">
        <w:rPr>
          <w:rFonts w:ascii="Arial" w:hAnsi="Arial" w:cs="Arial"/>
          <w:sz w:val="24"/>
          <w:szCs w:val="24"/>
          <w:u w:val="single"/>
        </w:rPr>
        <w:t xml:space="preserve">hanges and </w:t>
      </w:r>
      <w:r w:rsidR="0022595F" w:rsidRPr="00824166">
        <w:rPr>
          <w:rFonts w:ascii="Arial" w:hAnsi="Arial" w:cs="Arial"/>
          <w:sz w:val="24"/>
          <w:szCs w:val="24"/>
          <w:u w:val="single"/>
        </w:rPr>
        <w:t>D</w:t>
      </w:r>
      <w:r w:rsidRPr="00824166">
        <w:rPr>
          <w:rFonts w:ascii="Arial" w:hAnsi="Arial" w:cs="Arial"/>
          <w:sz w:val="24"/>
          <w:szCs w:val="24"/>
          <w:u w:val="single"/>
        </w:rPr>
        <w:t>iscomforts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Increased shortness of breath as the uterus enlarges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Heartburn and indigestion more frequent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Constipation  (hemorrhoids common)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Frequency of urination as the weight of the baby increases and presses on the bladder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 xml:space="preserve">Leg cramps and varicose veins 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Intermittent swelling of the finger and ankles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Increase in the amount of vaginal discharge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Decreased libido, sex may become uncomfortable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May experience a poor body image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Low backaches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Fatigue increases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Difficulty sleeping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Nightmare about the baby or family members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Pressure in the lower abdomen from the weight of the growing fetus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Moodiness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 xml:space="preserve">Anxious </w:t>
      </w:r>
    </w:p>
    <w:p w:rsidR="00824166" w:rsidRPr="00824166" w:rsidRDefault="00824166" w:rsidP="00B657A8">
      <w:pPr>
        <w:pStyle w:val="FootnoteText"/>
        <w:numPr>
          <w:ilvl w:val="0"/>
          <w:numId w:val="32"/>
        </w:numPr>
        <w:ind w:left="360" w:hanging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Possibly fearful of labor, delivery, or parenthood</w:t>
      </w:r>
    </w:p>
    <w:p w:rsidR="00824166" w:rsidRPr="00824166" w:rsidRDefault="00824166" w:rsidP="005308EF">
      <w:pPr>
        <w:pStyle w:val="FootnoteText"/>
        <w:ind w:left="720" w:hanging="720"/>
        <w:rPr>
          <w:rFonts w:ascii="Arial" w:hAnsi="Arial" w:cs="Arial"/>
          <w:sz w:val="24"/>
          <w:szCs w:val="24"/>
          <w:u w:val="single"/>
        </w:rPr>
      </w:pPr>
    </w:p>
    <w:p w:rsidR="00996A0C" w:rsidRPr="00824166" w:rsidRDefault="00996A0C" w:rsidP="005308EF">
      <w:pPr>
        <w:pStyle w:val="FootnoteText"/>
        <w:ind w:left="720" w:hanging="720"/>
        <w:rPr>
          <w:rFonts w:ascii="Arial" w:hAnsi="Arial" w:cs="Arial"/>
          <w:sz w:val="24"/>
          <w:szCs w:val="24"/>
          <w:u w:val="single"/>
        </w:rPr>
      </w:pPr>
      <w:r w:rsidRPr="00824166">
        <w:rPr>
          <w:rFonts w:ascii="Arial" w:hAnsi="Arial" w:cs="Arial"/>
          <w:sz w:val="24"/>
          <w:szCs w:val="24"/>
          <w:u w:val="single"/>
        </w:rPr>
        <w:t xml:space="preserve">Common </w:t>
      </w:r>
      <w:r w:rsidR="00540103" w:rsidRPr="00824166">
        <w:rPr>
          <w:rFonts w:ascii="Arial" w:hAnsi="Arial" w:cs="Arial"/>
          <w:sz w:val="24"/>
          <w:szCs w:val="24"/>
          <w:u w:val="single"/>
        </w:rPr>
        <w:t>L</w:t>
      </w:r>
      <w:r w:rsidRPr="00824166">
        <w:rPr>
          <w:rFonts w:ascii="Arial" w:hAnsi="Arial" w:cs="Arial"/>
          <w:sz w:val="24"/>
          <w:szCs w:val="24"/>
          <w:u w:val="single"/>
        </w:rPr>
        <w:t>ab</w:t>
      </w:r>
      <w:r w:rsidR="00540103" w:rsidRPr="00824166">
        <w:rPr>
          <w:rFonts w:ascii="Arial" w:hAnsi="Arial" w:cs="Arial"/>
          <w:sz w:val="24"/>
          <w:szCs w:val="24"/>
          <w:u w:val="single"/>
        </w:rPr>
        <w:t xml:space="preserve"> T</w:t>
      </w:r>
      <w:r w:rsidRPr="00824166">
        <w:rPr>
          <w:rFonts w:ascii="Arial" w:hAnsi="Arial" w:cs="Arial"/>
          <w:sz w:val="24"/>
          <w:szCs w:val="24"/>
          <w:u w:val="single"/>
        </w:rPr>
        <w:t>ests</w:t>
      </w:r>
      <w:r w:rsidR="00540103" w:rsidRPr="00824166">
        <w:rPr>
          <w:rFonts w:ascii="Arial" w:hAnsi="Arial" w:cs="Arial"/>
          <w:sz w:val="24"/>
          <w:szCs w:val="24"/>
          <w:u w:val="single"/>
        </w:rPr>
        <w:t>/Procedures Per</w:t>
      </w:r>
      <w:r w:rsidRPr="00824166">
        <w:rPr>
          <w:rFonts w:ascii="Arial" w:hAnsi="Arial" w:cs="Arial"/>
          <w:sz w:val="24"/>
          <w:szCs w:val="24"/>
          <w:u w:val="single"/>
        </w:rPr>
        <w:t xml:space="preserve">formed </w:t>
      </w:r>
      <w:r w:rsidR="00540103" w:rsidRPr="00824166">
        <w:rPr>
          <w:rFonts w:ascii="Arial" w:hAnsi="Arial" w:cs="Arial"/>
          <w:sz w:val="24"/>
          <w:szCs w:val="24"/>
          <w:u w:val="single"/>
        </w:rPr>
        <w:t>During t</w:t>
      </w:r>
      <w:r w:rsidRPr="00824166">
        <w:rPr>
          <w:rFonts w:ascii="Arial" w:hAnsi="Arial" w:cs="Arial"/>
          <w:sz w:val="24"/>
          <w:szCs w:val="24"/>
          <w:u w:val="single"/>
        </w:rPr>
        <w:t xml:space="preserve">he </w:t>
      </w:r>
      <w:r w:rsidR="00540103" w:rsidRPr="00824166">
        <w:rPr>
          <w:rFonts w:ascii="Arial" w:hAnsi="Arial" w:cs="Arial"/>
          <w:sz w:val="24"/>
          <w:szCs w:val="24"/>
          <w:u w:val="single"/>
        </w:rPr>
        <w:t>S</w:t>
      </w:r>
      <w:r w:rsidRPr="00824166">
        <w:rPr>
          <w:rFonts w:ascii="Arial" w:hAnsi="Arial" w:cs="Arial"/>
          <w:sz w:val="24"/>
          <w:szCs w:val="24"/>
          <w:u w:val="single"/>
        </w:rPr>
        <w:t xml:space="preserve">econd </w:t>
      </w:r>
      <w:r w:rsidR="00540103" w:rsidRPr="00824166">
        <w:rPr>
          <w:rFonts w:ascii="Arial" w:hAnsi="Arial" w:cs="Arial"/>
          <w:sz w:val="24"/>
          <w:szCs w:val="24"/>
          <w:u w:val="single"/>
        </w:rPr>
        <w:t>T</w:t>
      </w:r>
      <w:r w:rsidRPr="00824166">
        <w:rPr>
          <w:rFonts w:ascii="Arial" w:hAnsi="Arial" w:cs="Arial"/>
          <w:sz w:val="24"/>
          <w:szCs w:val="24"/>
          <w:u w:val="single"/>
        </w:rPr>
        <w:t>rimester</w:t>
      </w:r>
    </w:p>
    <w:p w:rsidR="00824166" w:rsidRPr="00824166" w:rsidRDefault="00824166" w:rsidP="00824166">
      <w:pPr>
        <w:pStyle w:val="FootnoteText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Rh antibody titer</w:t>
      </w:r>
      <w:r w:rsidR="00B657A8">
        <w:rPr>
          <w:rFonts w:ascii="Arial" w:hAnsi="Arial" w:cs="Arial"/>
          <w:sz w:val="24"/>
          <w:szCs w:val="24"/>
        </w:rPr>
        <w:t>:</w:t>
      </w:r>
      <w:r w:rsidRPr="00824166">
        <w:rPr>
          <w:rFonts w:ascii="Arial" w:hAnsi="Arial" w:cs="Arial"/>
          <w:sz w:val="24"/>
          <w:szCs w:val="24"/>
        </w:rPr>
        <w:t xml:space="preserve"> if Rh </w:t>
      </w:r>
      <w:r w:rsidR="00B657A8">
        <w:rPr>
          <w:rFonts w:ascii="Arial" w:hAnsi="Arial" w:cs="Arial"/>
          <w:sz w:val="24"/>
          <w:szCs w:val="24"/>
        </w:rPr>
        <w:t xml:space="preserve">negative at 28 weeks gestation patient should be given </w:t>
      </w:r>
      <w:r w:rsidRPr="00824166">
        <w:rPr>
          <w:rFonts w:ascii="Arial" w:hAnsi="Arial" w:cs="Arial"/>
          <w:sz w:val="24"/>
          <w:szCs w:val="24"/>
        </w:rPr>
        <w:t xml:space="preserve"> RhoGam administration)</w:t>
      </w:r>
    </w:p>
    <w:p w:rsidR="00824166" w:rsidRPr="00824166" w:rsidRDefault="00824166" w:rsidP="00824166">
      <w:pPr>
        <w:pStyle w:val="FootnoteText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 xml:space="preserve">Hemoglobin or hematocrit (at 28 and 35–37 weeks gestation if </w:t>
      </w:r>
      <w:r w:rsidR="00B657A8">
        <w:rPr>
          <w:rFonts w:ascii="Arial" w:hAnsi="Arial" w:cs="Arial"/>
          <w:sz w:val="24"/>
          <w:szCs w:val="24"/>
        </w:rPr>
        <w:t>indicated</w:t>
      </w:r>
      <w:r w:rsidRPr="00824166">
        <w:rPr>
          <w:rFonts w:ascii="Arial" w:hAnsi="Arial" w:cs="Arial"/>
          <w:sz w:val="24"/>
          <w:szCs w:val="24"/>
        </w:rPr>
        <w:t>)</w:t>
      </w:r>
    </w:p>
    <w:p w:rsidR="00824166" w:rsidRPr="00824166" w:rsidRDefault="00824166" w:rsidP="00824166">
      <w:pPr>
        <w:pStyle w:val="FootnoteText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 xml:space="preserve">Repeat VDRL, HbsAg, HIV </w:t>
      </w:r>
      <w:r w:rsidR="00B657A8">
        <w:rPr>
          <w:rFonts w:ascii="Arial" w:hAnsi="Arial" w:cs="Arial"/>
          <w:sz w:val="24"/>
          <w:szCs w:val="24"/>
        </w:rPr>
        <w:t>(</w:t>
      </w:r>
      <w:r w:rsidRPr="00824166">
        <w:rPr>
          <w:rFonts w:ascii="Arial" w:hAnsi="Arial" w:cs="Arial"/>
          <w:sz w:val="24"/>
          <w:szCs w:val="24"/>
        </w:rPr>
        <w:t>if at risk</w:t>
      </w:r>
      <w:r w:rsidR="00B657A8">
        <w:rPr>
          <w:rFonts w:ascii="Arial" w:hAnsi="Arial" w:cs="Arial"/>
          <w:sz w:val="24"/>
          <w:szCs w:val="24"/>
        </w:rPr>
        <w:t>)</w:t>
      </w:r>
    </w:p>
    <w:p w:rsidR="00824166" w:rsidRPr="00824166" w:rsidRDefault="00824166" w:rsidP="00824166">
      <w:pPr>
        <w:pStyle w:val="FootnoteText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Repeat gonorrhea and chlamydia screening at 35–37 weeks gestation (if at risk)</w:t>
      </w:r>
    </w:p>
    <w:p w:rsidR="00824166" w:rsidRPr="00824166" w:rsidRDefault="00824166" w:rsidP="00824166">
      <w:pPr>
        <w:pStyle w:val="FootnoteText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Beta Strep screening at 35–37 weeks gestation</w:t>
      </w:r>
    </w:p>
    <w:p w:rsidR="00B657A8" w:rsidRDefault="00B657A8" w:rsidP="00B657A8">
      <w:pPr>
        <w:pStyle w:val="FootnoteText"/>
        <w:ind w:left="360" w:hanging="360"/>
        <w:rPr>
          <w:rFonts w:ascii="Arial" w:hAnsi="Arial" w:cs="Arial"/>
          <w:sz w:val="24"/>
          <w:szCs w:val="24"/>
        </w:rPr>
      </w:pPr>
      <w:r w:rsidRPr="00B657A8">
        <w:rPr>
          <w:rFonts w:ascii="Arial" w:hAnsi="Arial" w:cs="Arial"/>
          <w:sz w:val="24"/>
          <w:szCs w:val="24"/>
          <w:u w:val="single"/>
        </w:rPr>
        <w:lastRenderedPageBreak/>
        <w:t xml:space="preserve">Signs/Symptoms of </w:t>
      </w:r>
      <w:r w:rsidR="00292B87">
        <w:rPr>
          <w:rFonts w:ascii="Arial" w:hAnsi="Arial" w:cs="Arial"/>
          <w:sz w:val="24"/>
          <w:szCs w:val="24"/>
          <w:u w:val="single"/>
        </w:rPr>
        <w:t xml:space="preserve">Preterm </w:t>
      </w:r>
      <w:r w:rsidRPr="00B657A8">
        <w:rPr>
          <w:rFonts w:ascii="Arial" w:hAnsi="Arial" w:cs="Arial"/>
          <w:sz w:val="24"/>
          <w:szCs w:val="24"/>
          <w:u w:val="single"/>
        </w:rPr>
        <w:t>Labor</w:t>
      </w:r>
      <w:r w:rsidR="00292B87">
        <w:rPr>
          <w:rFonts w:ascii="Arial" w:hAnsi="Arial" w:cs="Arial"/>
          <w:sz w:val="24"/>
          <w:szCs w:val="24"/>
        </w:rPr>
        <w:t xml:space="preserve"> </w:t>
      </w:r>
    </w:p>
    <w:p w:rsidR="00292B87" w:rsidRPr="00292B87" w:rsidRDefault="00292B87" w:rsidP="00292B87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should call their health care provider right away if they notice any of these symptoms:</w:t>
      </w:r>
    </w:p>
    <w:p w:rsidR="00292B87" w:rsidRDefault="00292B87" w:rsidP="00B657A8">
      <w:pPr>
        <w:pStyle w:val="FootnoteText"/>
        <w:numPr>
          <w:ilvl w:val="1"/>
          <w:numId w:val="3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Contractions </w:t>
      </w:r>
      <w:r w:rsidR="004E52D6">
        <w:rPr>
          <w:rFonts w:ascii="Arial" w:hAnsi="Arial" w:cs="Arial"/>
          <w:sz w:val="24"/>
          <w:szCs w:val="24"/>
        </w:rPr>
        <w:t xml:space="preserve">or painless uterine tightening </w:t>
      </w:r>
      <w:r>
        <w:rPr>
          <w:rFonts w:ascii="Arial" w:hAnsi="Arial" w:cs="Arial"/>
          <w:sz w:val="24"/>
          <w:szCs w:val="24"/>
        </w:rPr>
        <w:t>every 10 minutes or less</w:t>
      </w:r>
    </w:p>
    <w:p w:rsidR="00292B87" w:rsidRDefault="00292B87" w:rsidP="00B657A8">
      <w:pPr>
        <w:pStyle w:val="FootnoteText"/>
        <w:numPr>
          <w:ilvl w:val="1"/>
          <w:numId w:val="3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in </w:t>
      </w:r>
      <w:r w:rsidR="004E52D6">
        <w:rPr>
          <w:rFonts w:ascii="Arial" w:hAnsi="Arial" w:cs="Arial"/>
          <w:sz w:val="24"/>
          <w:szCs w:val="24"/>
        </w:rPr>
        <w:t xml:space="preserve">type (watery, mucous, bloody) or increase of </w:t>
      </w:r>
      <w:r>
        <w:rPr>
          <w:rFonts w:ascii="Arial" w:hAnsi="Arial" w:cs="Arial"/>
          <w:sz w:val="24"/>
          <w:szCs w:val="24"/>
        </w:rPr>
        <w:t xml:space="preserve">vaginal discharge </w:t>
      </w:r>
    </w:p>
    <w:p w:rsidR="00292B87" w:rsidRDefault="00292B87" w:rsidP="00B657A8">
      <w:pPr>
        <w:pStyle w:val="FootnoteText"/>
        <w:numPr>
          <w:ilvl w:val="1"/>
          <w:numId w:val="3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Pelvic or lower abdominal pressure</w:t>
      </w:r>
    </w:p>
    <w:p w:rsidR="00292B87" w:rsidRDefault="004E52D6" w:rsidP="00B657A8">
      <w:pPr>
        <w:pStyle w:val="FootnoteText"/>
        <w:numPr>
          <w:ilvl w:val="1"/>
          <w:numId w:val="3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Constant l</w:t>
      </w:r>
      <w:r w:rsidR="00292B87">
        <w:rPr>
          <w:rFonts w:ascii="Arial" w:hAnsi="Arial" w:cs="Arial"/>
          <w:sz w:val="24"/>
          <w:szCs w:val="24"/>
        </w:rPr>
        <w:t>ow, dull backache</w:t>
      </w:r>
    </w:p>
    <w:p w:rsidR="00292B87" w:rsidRDefault="00292B87" w:rsidP="00B657A8">
      <w:pPr>
        <w:pStyle w:val="FootnoteText"/>
        <w:numPr>
          <w:ilvl w:val="1"/>
          <w:numId w:val="3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Cramping that feels like your period</w:t>
      </w:r>
    </w:p>
    <w:p w:rsidR="00292B87" w:rsidRDefault="00292B87" w:rsidP="00B657A8">
      <w:pPr>
        <w:pStyle w:val="FootnoteText"/>
        <w:numPr>
          <w:ilvl w:val="1"/>
          <w:numId w:val="3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Abdominal cramps with or without diarrhea</w:t>
      </w:r>
    </w:p>
    <w:p w:rsidR="004E52D6" w:rsidRDefault="004E52D6" w:rsidP="00B657A8">
      <w:pPr>
        <w:pStyle w:val="FootnoteText"/>
        <w:numPr>
          <w:ilvl w:val="1"/>
          <w:numId w:val="3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Ruptured membranes “water breaks” (may be a gush or a steady trickle)</w:t>
      </w:r>
    </w:p>
    <w:p w:rsidR="00292B87" w:rsidRDefault="00292B87" w:rsidP="004E52D6">
      <w:pPr>
        <w:pStyle w:val="FootnoteText"/>
        <w:rPr>
          <w:rFonts w:ascii="Arial" w:hAnsi="Arial" w:cs="Arial"/>
          <w:sz w:val="24"/>
          <w:szCs w:val="24"/>
        </w:rPr>
      </w:pPr>
    </w:p>
    <w:p w:rsidR="00B657A8" w:rsidRPr="00B657A8" w:rsidRDefault="00B657A8" w:rsidP="00B657A8">
      <w:pPr>
        <w:pStyle w:val="FootnoteText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657A8">
        <w:rPr>
          <w:rFonts w:ascii="Arial" w:hAnsi="Arial" w:cs="Arial"/>
          <w:sz w:val="24"/>
          <w:szCs w:val="24"/>
          <w:u w:val="single"/>
        </w:rPr>
        <w:t>False Labor</w:t>
      </w:r>
    </w:p>
    <w:p w:rsidR="00B657A8" w:rsidRPr="00824166" w:rsidRDefault="00B657A8" w:rsidP="00B657A8">
      <w:pPr>
        <w:pStyle w:val="FootnoteText"/>
        <w:numPr>
          <w:ilvl w:val="1"/>
          <w:numId w:val="36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Irregular contractions that are more irritating than painful</w:t>
      </w:r>
      <w:r w:rsidR="00D6533F">
        <w:rPr>
          <w:rFonts w:ascii="Arial" w:hAnsi="Arial" w:cs="Arial"/>
          <w:sz w:val="24"/>
          <w:szCs w:val="24"/>
        </w:rPr>
        <w:t>; often the frequency will not increase (Braxton Hicks)</w:t>
      </w:r>
    </w:p>
    <w:p w:rsidR="00D6533F" w:rsidRDefault="00B657A8" w:rsidP="00B657A8">
      <w:pPr>
        <w:pStyle w:val="FootnoteText"/>
        <w:numPr>
          <w:ilvl w:val="1"/>
          <w:numId w:val="36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 xml:space="preserve">Contractions will disappear or get weaker when </w:t>
      </w:r>
      <w:r w:rsidR="00D6533F">
        <w:rPr>
          <w:rFonts w:ascii="Arial" w:hAnsi="Arial" w:cs="Arial"/>
          <w:sz w:val="24"/>
          <w:szCs w:val="24"/>
        </w:rPr>
        <w:t xml:space="preserve">patients, rest or changes positions.  </w:t>
      </w:r>
    </w:p>
    <w:p w:rsidR="00B657A8" w:rsidRPr="00824166" w:rsidRDefault="00D6533F" w:rsidP="00B657A8">
      <w:pPr>
        <w:pStyle w:val="FootnoteText"/>
        <w:numPr>
          <w:ilvl w:val="1"/>
          <w:numId w:val="36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Usually notice the discomfort in the front and not in the back.</w:t>
      </w:r>
    </w:p>
    <w:p w:rsidR="00B657A8" w:rsidRPr="00824166" w:rsidRDefault="00B657A8" w:rsidP="00B657A8">
      <w:pPr>
        <w:pStyle w:val="FootnoteText"/>
        <w:ind w:left="360" w:hanging="360"/>
        <w:rPr>
          <w:rFonts w:ascii="Arial" w:hAnsi="Arial" w:cs="Arial"/>
          <w:sz w:val="24"/>
          <w:szCs w:val="24"/>
        </w:rPr>
      </w:pPr>
    </w:p>
    <w:p w:rsidR="00B657A8" w:rsidRPr="00B657A8" w:rsidRDefault="00B657A8" w:rsidP="00B657A8">
      <w:pPr>
        <w:pStyle w:val="FootnoteText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657A8">
        <w:rPr>
          <w:rFonts w:ascii="Arial" w:hAnsi="Arial" w:cs="Arial"/>
          <w:sz w:val="24"/>
          <w:szCs w:val="24"/>
          <w:u w:val="single"/>
        </w:rPr>
        <w:t>True Labor</w:t>
      </w:r>
    </w:p>
    <w:p w:rsidR="00B657A8" w:rsidRDefault="00D6533F" w:rsidP="00B657A8">
      <w:pPr>
        <w:pStyle w:val="FootnoteText"/>
        <w:numPr>
          <w:ilvl w:val="1"/>
          <w:numId w:val="3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Contractions will occur </w:t>
      </w:r>
      <w:r w:rsidR="00B657A8" w:rsidRPr="00824166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ly and will </w:t>
      </w:r>
      <w:r w:rsidR="00B657A8" w:rsidRPr="00824166">
        <w:rPr>
          <w:rFonts w:ascii="Arial" w:hAnsi="Arial" w:cs="Arial"/>
          <w:sz w:val="24"/>
          <w:szCs w:val="24"/>
        </w:rPr>
        <w:t>get stronger and closer together.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533F" w:rsidRPr="00824166" w:rsidRDefault="00D6533F" w:rsidP="00B657A8">
      <w:pPr>
        <w:pStyle w:val="FootnoteText"/>
        <w:numPr>
          <w:ilvl w:val="1"/>
          <w:numId w:val="3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Contractions will last 30-70 seconds.</w:t>
      </w:r>
    </w:p>
    <w:p w:rsidR="00B657A8" w:rsidRPr="00824166" w:rsidRDefault="00B657A8" w:rsidP="00B657A8">
      <w:pPr>
        <w:pStyle w:val="FootnoteText"/>
        <w:numPr>
          <w:ilvl w:val="1"/>
          <w:numId w:val="38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Sometimes they will begin in the back and move toward the front.</w:t>
      </w:r>
    </w:p>
    <w:p w:rsidR="00B657A8" w:rsidRPr="00824166" w:rsidRDefault="00B657A8" w:rsidP="00B657A8">
      <w:pPr>
        <w:pStyle w:val="FootnoteText"/>
        <w:numPr>
          <w:ilvl w:val="1"/>
          <w:numId w:val="38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Labor pains do not go away when resting, but will gradually get stronger and longer.</w:t>
      </w:r>
    </w:p>
    <w:p w:rsidR="00B657A8" w:rsidRPr="00824166" w:rsidRDefault="00B657A8" w:rsidP="00B657A8">
      <w:pPr>
        <w:pStyle w:val="FootnoteText"/>
        <w:numPr>
          <w:ilvl w:val="1"/>
          <w:numId w:val="38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If there are twelve contractions in one hour, they are about five minutes apart.</w:t>
      </w:r>
    </w:p>
    <w:p w:rsidR="00B657A8" w:rsidRPr="00824166" w:rsidRDefault="00B657A8" w:rsidP="00B657A8">
      <w:pPr>
        <w:pStyle w:val="FootnoteText"/>
        <w:numPr>
          <w:ilvl w:val="1"/>
          <w:numId w:val="40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>For timing their frequency, start from the start of one labor pain to the start of the next one for at least one half hour.</w:t>
      </w:r>
    </w:p>
    <w:p w:rsidR="00B657A8" w:rsidRPr="00824166" w:rsidRDefault="00B657A8" w:rsidP="00B657A8">
      <w:pPr>
        <w:pStyle w:val="FootnoteText"/>
        <w:numPr>
          <w:ilvl w:val="1"/>
          <w:numId w:val="40"/>
        </w:numPr>
        <w:ind w:left="360"/>
        <w:rPr>
          <w:rFonts w:ascii="Arial" w:hAnsi="Arial" w:cs="Arial"/>
          <w:sz w:val="24"/>
          <w:szCs w:val="24"/>
        </w:rPr>
      </w:pPr>
      <w:r w:rsidRPr="00824166">
        <w:rPr>
          <w:rFonts w:ascii="Arial" w:hAnsi="Arial" w:cs="Arial"/>
          <w:sz w:val="24"/>
          <w:szCs w:val="24"/>
        </w:rPr>
        <w:t xml:space="preserve">For timing their duration, time how long the pain lasts from </w:t>
      </w:r>
      <w:r w:rsidR="00D6533F">
        <w:rPr>
          <w:rFonts w:ascii="Arial" w:hAnsi="Arial" w:cs="Arial"/>
          <w:sz w:val="24"/>
          <w:szCs w:val="24"/>
        </w:rPr>
        <w:t xml:space="preserve">the </w:t>
      </w:r>
      <w:r w:rsidRPr="00824166">
        <w:rPr>
          <w:rFonts w:ascii="Arial" w:hAnsi="Arial" w:cs="Arial"/>
          <w:sz w:val="24"/>
          <w:szCs w:val="24"/>
        </w:rPr>
        <w:t xml:space="preserve">beginning </w:t>
      </w:r>
      <w:r w:rsidR="00D6533F">
        <w:rPr>
          <w:rFonts w:ascii="Arial" w:hAnsi="Arial" w:cs="Arial"/>
          <w:sz w:val="24"/>
          <w:szCs w:val="24"/>
        </w:rPr>
        <w:t>of the contraction to the end of the same contraction.</w:t>
      </w:r>
    </w:p>
    <w:p w:rsidR="00B657A8" w:rsidRPr="00824166" w:rsidRDefault="00B657A8" w:rsidP="00B657A8">
      <w:pPr>
        <w:pStyle w:val="FootnoteText"/>
        <w:ind w:left="360" w:hanging="360"/>
        <w:rPr>
          <w:rFonts w:ascii="Arial" w:hAnsi="Arial" w:cs="Arial"/>
          <w:sz w:val="24"/>
          <w:szCs w:val="24"/>
        </w:rPr>
      </w:pPr>
    </w:p>
    <w:p w:rsidR="00A43C61" w:rsidRPr="000A4BB1" w:rsidRDefault="00A43C61" w:rsidP="00A43C61">
      <w:pPr>
        <w:pStyle w:val="FootnoteText"/>
        <w:ind w:left="720" w:hanging="720"/>
        <w:rPr>
          <w:rFonts w:ascii="Arial" w:hAnsi="Arial" w:cs="Arial"/>
          <w:sz w:val="24"/>
          <w:szCs w:val="24"/>
        </w:rPr>
      </w:pPr>
      <w:r w:rsidRPr="000A4BB1">
        <w:rPr>
          <w:rFonts w:ascii="Arial" w:hAnsi="Arial" w:cs="Arial"/>
          <w:sz w:val="24"/>
          <w:szCs w:val="24"/>
          <w:u w:val="single"/>
        </w:rPr>
        <w:t>Further References</w:t>
      </w:r>
    </w:p>
    <w:p w:rsidR="00A43C61" w:rsidRDefault="00A43C61" w:rsidP="00A43C61">
      <w:pPr>
        <w:pStyle w:val="FootnoteText"/>
        <w:numPr>
          <w:ilvl w:val="0"/>
          <w:numId w:val="4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ACOG – see </w:t>
      </w:r>
      <w:hyperlink r:id="rId9" w:history="1">
        <w:r w:rsidRPr="00305ECC">
          <w:rPr>
            <w:rStyle w:val="Hyperlink"/>
            <w:rFonts w:ascii="Arial" w:hAnsi="Arial" w:cs="Arial"/>
            <w:sz w:val="24"/>
            <w:szCs w:val="24"/>
          </w:rPr>
          <w:t>www.acog.org</w:t>
        </w:r>
      </w:hyperlink>
    </w:p>
    <w:p w:rsidR="00A43C61" w:rsidRDefault="00A43C61" w:rsidP="00A43C61">
      <w:pPr>
        <w:pStyle w:val="FootnoteText"/>
        <w:numPr>
          <w:ilvl w:val="0"/>
          <w:numId w:val="4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Healthy Babies Are Worth the Wait resources</w:t>
      </w:r>
    </w:p>
    <w:p w:rsidR="00A43C61" w:rsidRDefault="00570838" w:rsidP="00880C48">
      <w:pPr>
        <w:pStyle w:val="FootnoteText"/>
        <w:ind w:left="360"/>
        <w:rPr>
          <w:rFonts w:ascii="Arial" w:hAnsi="Arial" w:cs="Arial"/>
          <w:sz w:val="24"/>
          <w:szCs w:val="24"/>
        </w:rPr>
      </w:pPr>
      <w:hyperlink r:id="rId10" w:history="1">
        <w:r w:rsidR="00A43C61" w:rsidRPr="00305ECC">
          <w:rPr>
            <w:rStyle w:val="Hyperlink"/>
            <w:rFonts w:ascii="Arial" w:hAnsi="Arial" w:cs="Arial"/>
            <w:sz w:val="24"/>
            <w:szCs w:val="24"/>
          </w:rPr>
          <w:t>www.prematurityprevention.org</w:t>
        </w:r>
      </w:hyperlink>
    </w:p>
    <w:p w:rsidR="00A43C61" w:rsidRDefault="00570838" w:rsidP="00880C48">
      <w:pPr>
        <w:pStyle w:val="FootnoteText"/>
        <w:ind w:left="360"/>
        <w:rPr>
          <w:rFonts w:ascii="Arial" w:hAnsi="Arial" w:cs="Arial"/>
          <w:sz w:val="24"/>
          <w:szCs w:val="24"/>
        </w:rPr>
      </w:pPr>
      <w:hyperlink r:id="rId11" w:history="1">
        <w:r w:rsidR="00A43C61" w:rsidRPr="00305ECC">
          <w:rPr>
            <w:rStyle w:val="Hyperlink"/>
            <w:rFonts w:ascii="Arial" w:hAnsi="Arial" w:cs="Arial"/>
            <w:sz w:val="24"/>
            <w:szCs w:val="24"/>
          </w:rPr>
          <w:t>www.kfap.org</w:t>
        </w:r>
      </w:hyperlink>
    </w:p>
    <w:p w:rsidR="00A43C61" w:rsidRPr="000A4BB1" w:rsidRDefault="00A43C61" w:rsidP="00A43C61">
      <w:pPr>
        <w:pStyle w:val="FootnoteText"/>
        <w:numPr>
          <w:ilvl w:val="0"/>
          <w:numId w:val="41"/>
        </w:numPr>
        <w:ind w:left="360"/>
        <w:rPr>
          <w:rFonts w:ascii="Arial" w:hAnsi="Arial" w:cs="Arial"/>
          <w:sz w:val="24"/>
          <w:szCs w:val="24"/>
        </w:rPr>
      </w:pPr>
      <w:r w:rsidRPr="000A4BB1">
        <w:rPr>
          <w:rFonts w:ascii="Arial" w:hAnsi="Arial" w:cs="Arial"/>
          <w:sz w:val="24"/>
          <w:szCs w:val="24"/>
        </w:rPr>
        <w:t>Edinburg Depression Screening Form</w:t>
      </w:r>
    </w:p>
    <w:p w:rsidR="00B657A8" w:rsidRPr="00902A1E" w:rsidRDefault="00570838" w:rsidP="00902A1E">
      <w:pPr>
        <w:pStyle w:val="FootnoteText"/>
        <w:numPr>
          <w:ilvl w:val="0"/>
          <w:numId w:val="41"/>
        </w:numPr>
        <w:ind w:left="360"/>
        <w:rPr>
          <w:rFonts w:ascii="Arial" w:hAnsi="Arial" w:cs="Arial"/>
          <w:sz w:val="24"/>
          <w:szCs w:val="24"/>
        </w:rPr>
      </w:pPr>
      <w:hyperlink r:id="rId12" w:history="1">
        <w:r w:rsidR="00A43C61" w:rsidRPr="00902A1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PN-2 Level 1 Substance Use and Pregnancy Questionnaire</w:t>
        </w:r>
      </w:hyperlink>
    </w:p>
    <w:sectPr w:rsidR="00B657A8" w:rsidRPr="00902A1E" w:rsidSect="00AB15DE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D6" w:rsidRDefault="004E52D6" w:rsidP="00EA5B13">
      <w:r>
        <w:separator/>
      </w:r>
    </w:p>
  </w:endnote>
  <w:endnote w:type="continuationSeparator" w:id="0">
    <w:p w:rsidR="004E52D6" w:rsidRDefault="004E52D6" w:rsidP="00EA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D6" w:rsidRPr="00880C48" w:rsidRDefault="00880C48" w:rsidP="00880C48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MCH</w:t>
    </w:r>
    <w:r w:rsidR="004E52D6" w:rsidRPr="00880C48">
      <w:rPr>
        <w:rFonts w:ascii="Arial" w:hAnsi="Arial" w:cs="Arial"/>
        <w:sz w:val="22"/>
        <w:szCs w:val="22"/>
      </w:rPr>
      <w:t>, PN – T</w:t>
    </w:r>
    <w:r w:rsidR="00910B53" w:rsidRPr="00880C48">
      <w:rPr>
        <w:rFonts w:ascii="Arial" w:hAnsi="Arial" w:cs="Arial"/>
        <w:sz w:val="22"/>
        <w:szCs w:val="22"/>
      </w:rPr>
      <w:t>3</w:t>
    </w:r>
  </w:p>
  <w:p w:rsidR="004E52D6" w:rsidRPr="00880C48" w:rsidRDefault="004E52D6" w:rsidP="00880C48">
    <w:pPr>
      <w:pStyle w:val="Footer"/>
      <w:jc w:val="right"/>
      <w:rPr>
        <w:rFonts w:ascii="Arial" w:hAnsi="Arial" w:cs="Arial"/>
        <w:sz w:val="22"/>
        <w:szCs w:val="22"/>
      </w:rPr>
    </w:pPr>
    <w:r w:rsidRPr="00880C48">
      <w:rPr>
        <w:rFonts w:ascii="Arial" w:hAnsi="Arial" w:cs="Arial"/>
        <w:sz w:val="22"/>
        <w:szCs w:val="22"/>
      </w:rPr>
      <w:t xml:space="preserve">Rev. </w:t>
    </w:r>
    <w:r w:rsidR="00880C48">
      <w:rPr>
        <w:rFonts w:ascii="Arial" w:hAnsi="Arial" w:cs="Arial"/>
        <w:sz w:val="22"/>
        <w:szCs w:val="22"/>
      </w:rPr>
      <w:t>04/13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D6" w:rsidRDefault="004E52D6" w:rsidP="00EA5B13">
      <w:r>
        <w:separator/>
      </w:r>
    </w:p>
  </w:footnote>
  <w:footnote w:type="continuationSeparator" w:id="0">
    <w:p w:rsidR="004E52D6" w:rsidRDefault="004E52D6" w:rsidP="00EA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74E"/>
    <w:multiLevelType w:val="hybridMultilevel"/>
    <w:tmpl w:val="4008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873"/>
    <w:multiLevelType w:val="hybridMultilevel"/>
    <w:tmpl w:val="9C0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7340"/>
    <w:multiLevelType w:val="hybridMultilevel"/>
    <w:tmpl w:val="7A12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C76"/>
    <w:multiLevelType w:val="hybridMultilevel"/>
    <w:tmpl w:val="565425C6"/>
    <w:lvl w:ilvl="0" w:tplc="CEF050A8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46C07"/>
    <w:multiLevelType w:val="hybridMultilevel"/>
    <w:tmpl w:val="47340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E7323F"/>
    <w:multiLevelType w:val="hybridMultilevel"/>
    <w:tmpl w:val="C544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105B7"/>
    <w:multiLevelType w:val="hybridMultilevel"/>
    <w:tmpl w:val="C4EE53CC"/>
    <w:lvl w:ilvl="0" w:tplc="CEF050A8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C5F94"/>
    <w:multiLevelType w:val="hybridMultilevel"/>
    <w:tmpl w:val="64F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95D63"/>
    <w:multiLevelType w:val="hybridMultilevel"/>
    <w:tmpl w:val="F1421BEA"/>
    <w:lvl w:ilvl="0" w:tplc="CEF050A8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0301327"/>
    <w:multiLevelType w:val="hybridMultilevel"/>
    <w:tmpl w:val="E3B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C6EDF"/>
    <w:multiLevelType w:val="hybridMultilevel"/>
    <w:tmpl w:val="7264DF9E"/>
    <w:lvl w:ilvl="0" w:tplc="CEF050A8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9E91D4B"/>
    <w:multiLevelType w:val="hybridMultilevel"/>
    <w:tmpl w:val="11E6ED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B2C5F57"/>
    <w:multiLevelType w:val="hybridMultilevel"/>
    <w:tmpl w:val="A54A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528D"/>
    <w:multiLevelType w:val="hybridMultilevel"/>
    <w:tmpl w:val="76B2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52698"/>
    <w:multiLevelType w:val="hybridMultilevel"/>
    <w:tmpl w:val="C36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D595B"/>
    <w:multiLevelType w:val="hybridMultilevel"/>
    <w:tmpl w:val="625A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96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9D477B"/>
    <w:multiLevelType w:val="hybridMultilevel"/>
    <w:tmpl w:val="F2B6D17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86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35730D"/>
    <w:multiLevelType w:val="hybridMultilevel"/>
    <w:tmpl w:val="F796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90872"/>
    <w:multiLevelType w:val="hybridMultilevel"/>
    <w:tmpl w:val="7BCA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E507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9F92B17"/>
    <w:multiLevelType w:val="hybridMultilevel"/>
    <w:tmpl w:val="DC1E207C"/>
    <w:lvl w:ilvl="0" w:tplc="F2D696D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D51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BF20EF"/>
    <w:multiLevelType w:val="hybridMultilevel"/>
    <w:tmpl w:val="6BF2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D4B44"/>
    <w:multiLevelType w:val="hybridMultilevel"/>
    <w:tmpl w:val="C1A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B2350"/>
    <w:multiLevelType w:val="hybridMultilevel"/>
    <w:tmpl w:val="C40C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36254"/>
    <w:multiLevelType w:val="hybridMultilevel"/>
    <w:tmpl w:val="93906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3F7ADA"/>
    <w:multiLevelType w:val="hybridMultilevel"/>
    <w:tmpl w:val="90DCB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240"/>
    <w:multiLevelType w:val="hybridMultilevel"/>
    <w:tmpl w:val="E4D4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50F89"/>
    <w:multiLevelType w:val="hybridMultilevel"/>
    <w:tmpl w:val="328A4148"/>
    <w:lvl w:ilvl="0" w:tplc="19645A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07B06"/>
    <w:multiLevelType w:val="hybridMultilevel"/>
    <w:tmpl w:val="9ADC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E3A06"/>
    <w:multiLevelType w:val="hybridMultilevel"/>
    <w:tmpl w:val="DC06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449F9"/>
    <w:multiLevelType w:val="hybridMultilevel"/>
    <w:tmpl w:val="7576CE08"/>
    <w:lvl w:ilvl="0" w:tplc="0409000B">
      <w:start w:val="1"/>
      <w:numFmt w:val="bullet"/>
      <w:lvlText w:val=""/>
      <w:lvlJc w:val="left"/>
      <w:pPr>
        <w:tabs>
          <w:tab w:val="num" w:pos="1659"/>
        </w:tabs>
        <w:ind w:left="1443" w:hanging="144"/>
      </w:pPr>
      <w:rPr>
        <w:rFonts w:ascii="Wingdings" w:hAnsi="Wingdings" w:hint="default"/>
        <w:outline w:val="0"/>
        <w:emboss w:val="0"/>
        <w:imprint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>
    <w:nsid w:val="761B2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65145A7"/>
    <w:multiLevelType w:val="hybridMultilevel"/>
    <w:tmpl w:val="9E2A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7111F"/>
    <w:multiLevelType w:val="hybridMultilevel"/>
    <w:tmpl w:val="C806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CA5617"/>
    <w:multiLevelType w:val="hybridMultilevel"/>
    <w:tmpl w:val="309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4E25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820F7"/>
    <w:multiLevelType w:val="singleLevel"/>
    <w:tmpl w:val="C9E00CA2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CA46886"/>
    <w:multiLevelType w:val="hybridMultilevel"/>
    <w:tmpl w:val="3B58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42C4F"/>
    <w:multiLevelType w:val="hybridMultilevel"/>
    <w:tmpl w:val="2B06F226"/>
    <w:lvl w:ilvl="0" w:tplc="CEF050A8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9"/>
  </w:num>
  <w:num w:numId="4">
    <w:abstractNumId w:val="28"/>
  </w:num>
  <w:num w:numId="5">
    <w:abstractNumId w:val="12"/>
  </w:num>
  <w:num w:numId="6">
    <w:abstractNumId w:val="38"/>
    <w:lvlOverride w:ilvl="0">
      <w:startOverride w:val="1"/>
    </w:lvlOverride>
  </w:num>
  <w:num w:numId="7">
    <w:abstractNumId w:val="23"/>
  </w:num>
  <w:num w:numId="8">
    <w:abstractNumId w:val="34"/>
  </w:num>
  <w:num w:numId="9">
    <w:abstractNumId w:val="21"/>
  </w:num>
  <w:num w:numId="10">
    <w:abstractNumId w:val="16"/>
  </w:num>
  <w:num w:numId="11">
    <w:abstractNumId w:val="18"/>
  </w:num>
  <w:num w:numId="12">
    <w:abstractNumId w:val="40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 w:numId="17">
    <w:abstractNumId w:val="27"/>
  </w:num>
  <w:num w:numId="18">
    <w:abstractNumId w:val="36"/>
  </w:num>
  <w:num w:numId="19">
    <w:abstractNumId w:val="11"/>
  </w:num>
  <w:num w:numId="20">
    <w:abstractNumId w:val="7"/>
  </w:num>
  <w:num w:numId="21">
    <w:abstractNumId w:val="0"/>
  </w:num>
  <w:num w:numId="22">
    <w:abstractNumId w:val="26"/>
  </w:num>
  <w:num w:numId="23">
    <w:abstractNumId w:val="15"/>
  </w:num>
  <w:num w:numId="24">
    <w:abstractNumId w:val="19"/>
  </w:num>
  <w:num w:numId="25">
    <w:abstractNumId w:val="32"/>
  </w:num>
  <w:num w:numId="26">
    <w:abstractNumId w:val="25"/>
  </w:num>
  <w:num w:numId="27">
    <w:abstractNumId w:val="39"/>
  </w:num>
  <w:num w:numId="28">
    <w:abstractNumId w:val="37"/>
  </w:num>
  <w:num w:numId="29">
    <w:abstractNumId w:val="22"/>
  </w:num>
  <w:num w:numId="30">
    <w:abstractNumId w:val="30"/>
  </w:num>
  <w:num w:numId="31">
    <w:abstractNumId w:val="4"/>
  </w:num>
  <w:num w:numId="32">
    <w:abstractNumId w:val="17"/>
  </w:num>
  <w:num w:numId="33">
    <w:abstractNumId w:val="2"/>
  </w:num>
  <w:num w:numId="34">
    <w:abstractNumId w:val="1"/>
  </w:num>
  <w:num w:numId="35">
    <w:abstractNumId w:val="20"/>
  </w:num>
  <w:num w:numId="36">
    <w:abstractNumId w:val="13"/>
  </w:num>
  <w:num w:numId="37">
    <w:abstractNumId w:val="5"/>
  </w:num>
  <w:num w:numId="38">
    <w:abstractNumId w:val="24"/>
  </w:num>
  <w:num w:numId="39">
    <w:abstractNumId w:val="14"/>
  </w:num>
  <w:num w:numId="40">
    <w:abstractNumId w:val="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13"/>
    <w:rsid w:val="00045251"/>
    <w:rsid w:val="000B7BD7"/>
    <w:rsid w:val="000F43C2"/>
    <w:rsid w:val="00141767"/>
    <w:rsid w:val="001C39B3"/>
    <w:rsid w:val="0022595F"/>
    <w:rsid w:val="00292B87"/>
    <w:rsid w:val="002A3E2D"/>
    <w:rsid w:val="002B6BCD"/>
    <w:rsid w:val="00333064"/>
    <w:rsid w:val="003674BA"/>
    <w:rsid w:val="00453B1C"/>
    <w:rsid w:val="00463A46"/>
    <w:rsid w:val="004E52D6"/>
    <w:rsid w:val="005308EF"/>
    <w:rsid w:val="00540103"/>
    <w:rsid w:val="00570838"/>
    <w:rsid w:val="00671565"/>
    <w:rsid w:val="00752258"/>
    <w:rsid w:val="00823D25"/>
    <w:rsid w:val="00824166"/>
    <w:rsid w:val="00850A79"/>
    <w:rsid w:val="00880C48"/>
    <w:rsid w:val="008B7348"/>
    <w:rsid w:val="00902A1E"/>
    <w:rsid w:val="00910B53"/>
    <w:rsid w:val="00936503"/>
    <w:rsid w:val="00996A0C"/>
    <w:rsid w:val="009D2318"/>
    <w:rsid w:val="00A43C61"/>
    <w:rsid w:val="00A70D5B"/>
    <w:rsid w:val="00AB15DE"/>
    <w:rsid w:val="00B657A8"/>
    <w:rsid w:val="00B803B3"/>
    <w:rsid w:val="00B900C0"/>
    <w:rsid w:val="00BD15B0"/>
    <w:rsid w:val="00C22E75"/>
    <w:rsid w:val="00CA0DE6"/>
    <w:rsid w:val="00D344CF"/>
    <w:rsid w:val="00D6533F"/>
    <w:rsid w:val="00DD13EA"/>
    <w:rsid w:val="00DF0C76"/>
    <w:rsid w:val="00E80E76"/>
    <w:rsid w:val="00EA5B13"/>
    <w:rsid w:val="00EF4C54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jc w:val="center"/>
      <w:outlineLvl w:val="0"/>
    </w:pPr>
    <w:rPr>
      <w:b/>
      <w:color w:val="auto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15B0"/>
    <w:pPr>
      <w:keepNext/>
      <w:tabs>
        <w:tab w:val="num" w:pos="360"/>
      </w:tabs>
      <w:ind w:left="360" w:hanging="360"/>
      <w:outlineLvl w:val="7"/>
    </w:pPr>
    <w:rPr>
      <w:b/>
      <w:bCs/>
      <w:sz w:val="23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15B0"/>
    <w:pPr>
      <w:keepNext/>
      <w:numPr>
        <w:numId w:val="6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A5B13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B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EA5B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5B13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D15B0"/>
    <w:rPr>
      <w:rFonts w:ascii="Times New Roman" w:eastAsia="Times New Roman" w:hAnsi="Times New Roman" w:cs="Times New Roman"/>
      <w:b/>
      <w:bCs/>
      <w:color w:val="000000"/>
      <w:sz w:val="23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15B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BD15B0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BD15B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D15B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D15B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BD15B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5251"/>
    <w:pPr>
      <w:spacing w:before="100" w:beforeAutospacing="1" w:after="100" w:afterAutospacing="1"/>
    </w:pPr>
    <w:rPr>
      <w:rFonts w:ascii="Lucida Sans Unicode" w:hAnsi="Lucida Sans Unicode" w:cs="Lucida Sans Unicode"/>
      <w:color w:val="55555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4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jc w:val="center"/>
      <w:outlineLvl w:val="0"/>
    </w:pPr>
    <w:rPr>
      <w:b/>
      <w:color w:val="auto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15B0"/>
    <w:pPr>
      <w:keepNext/>
      <w:tabs>
        <w:tab w:val="num" w:pos="360"/>
      </w:tabs>
      <w:ind w:left="360" w:hanging="360"/>
      <w:outlineLvl w:val="7"/>
    </w:pPr>
    <w:rPr>
      <w:b/>
      <w:bCs/>
      <w:sz w:val="23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15B0"/>
    <w:pPr>
      <w:keepNext/>
      <w:numPr>
        <w:numId w:val="6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A5B13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B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EA5B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5B13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D15B0"/>
    <w:rPr>
      <w:rFonts w:ascii="Times New Roman" w:eastAsia="Times New Roman" w:hAnsi="Times New Roman" w:cs="Times New Roman"/>
      <w:b/>
      <w:bCs/>
      <w:color w:val="000000"/>
      <w:sz w:val="23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15B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BD15B0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BD15B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D15B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D15B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BD15B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5251"/>
    <w:pPr>
      <w:spacing w:before="100" w:beforeAutospacing="1" w:after="100" w:afterAutospacing="1"/>
    </w:pPr>
    <w:rPr>
      <w:rFonts w:ascii="Lucida Sans Unicode" w:hAnsi="Lucida Sans Unicode" w:cs="Lucida Sans Unicode"/>
      <w:color w:val="55555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4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5180">
          <w:marLeft w:val="0"/>
          <w:marRight w:val="0"/>
          <w:marTop w:val="0"/>
          <w:marBottom w:val="15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130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fs.ky.gov/NR/rdonlyres/059DD8CD-6A25-4393-96AE-DE4B0AB7A01D/0/PN2Level1SubstanceUseandPregnancyQuestionnaire1106.doc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fap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maturitypreven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o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86C29482-7CE4-45A4-BCA5-12DC8DA17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8BDF5-3FDE-4556-8F10-E576A0ACA832}"/>
</file>

<file path=customXml/itemProps3.xml><?xml version="1.0" encoding="utf-8"?>
<ds:datastoreItem xmlns:ds="http://schemas.openxmlformats.org/officeDocument/2006/customXml" ds:itemID="{D71B5623-81A6-40F0-934F-B789053B184F}"/>
</file>

<file path=customXml/itemProps4.xml><?xml version="1.0" encoding="utf-8"?>
<ds:datastoreItem xmlns:ds="http://schemas.openxmlformats.org/officeDocument/2006/customXml" ds:itemID="{D7673956-7EE5-4212-AAD4-8088FC866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Trina.Douglass</dc:creator>
  <cp:lastModifiedBy>maryj.mullins</cp:lastModifiedBy>
  <cp:revision>2</cp:revision>
  <cp:lastPrinted>2013-04-08T15:54:00Z</cp:lastPrinted>
  <dcterms:created xsi:type="dcterms:W3CDTF">2013-06-05T16:12:00Z</dcterms:created>
  <dcterms:modified xsi:type="dcterms:W3CDTF">2013-06-05T16:12:00Z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